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9437D"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保卫处中控室精密空调采购需求</w:t>
      </w:r>
    </w:p>
    <w:p w14:paraId="2ED416DD">
      <w:pPr>
        <w:jc w:val="both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一、台数：1台</w:t>
      </w:r>
    </w:p>
    <w:p w14:paraId="3EEF1AEB">
      <w:pPr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匹数：7匹</w:t>
      </w:r>
    </w:p>
    <w:p w14:paraId="096D16BF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能效等级：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级能效</w:t>
      </w:r>
    </w:p>
    <w:p w14:paraId="4C7BA722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冷暖方式：单冷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、定频</w:t>
      </w:r>
    </w:p>
    <w:p w14:paraId="554A5D88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适用面积：约70-80㎡</w:t>
      </w:r>
    </w:p>
    <w:p w14:paraId="6E703282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电压/频率：380V~50Hz，</w:t>
      </w:r>
    </w:p>
    <w:p w14:paraId="3905D72B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内机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噪音：≤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DB（A) </w:t>
      </w:r>
    </w:p>
    <w:p w14:paraId="5ACC903D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循环风量：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m³/h，</w:t>
      </w:r>
    </w:p>
    <w:p w14:paraId="20B6164B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外机噪音≤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DB（A）</w:t>
      </w:r>
    </w:p>
    <w:p w14:paraId="3E1DB920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EER：3.02；AEER；4.1</w:t>
      </w:r>
    </w:p>
    <w:p w14:paraId="1D9898FB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制冷：额定制冷量：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17000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W，额定制冷功率：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30W</w:t>
      </w:r>
    </w:p>
    <w:p w14:paraId="126C594D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电铺加热功率：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4800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</w:t>
      </w:r>
    </w:p>
    <w:p w14:paraId="215BD934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内机尺寸：长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760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1875</w:t>
      </w:r>
    </w:p>
    <w:p w14:paraId="7A4AC063"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外机尺寸：长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950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340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1050</w:t>
      </w:r>
    </w:p>
    <w:p w14:paraId="1B06EE36">
      <w:pPr>
        <w:jc w:val="both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二、台数：1台</w:t>
      </w:r>
    </w:p>
    <w:p w14:paraId="09614B47">
      <w:pPr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匹数：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匹</w:t>
      </w:r>
    </w:p>
    <w:p w14:paraId="543E90CE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能效等级：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级能效</w:t>
      </w:r>
    </w:p>
    <w:p w14:paraId="11BA628F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冷暖方式：单冷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、定频</w:t>
      </w:r>
    </w:p>
    <w:p w14:paraId="31CF2B2B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适用面积：约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㎡</w:t>
      </w:r>
    </w:p>
    <w:p w14:paraId="24404D5F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电压/频率：380V~50Hz，</w:t>
      </w:r>
    </w:p>
    <w:p w14:paraId="7593F7DC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内机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噪音：≤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DB（A)  </w:t>
      </w:r>
    </w:p>
    <w:p w14:paraId="5DF1F246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循环风量：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3800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m³/h，</w:t>
      </w:r>
    </w:p>
    <w:p w14:paraId="080FF6BF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外机噪音≤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DB</w:t>
      </w:r>
    </w:p>
    <w:p w14:paraId="6CF261A2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EER：3.05；AEER；4.0</w:t>
      </w:r>
    </w:p>
    <w:p w14:paraId="6D331FB9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制冷：额定制冷量：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12500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W，额定制冷功率：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4098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</w:t>
      </w:r>
    </w:p>
    <w:p w14:paraId="42B7EE7E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再加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热功率：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4500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</w:t>
      </w:r>
    </w:p>
    <w:p w14:paraId="25A33D34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内机尺寸：长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760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1875（mm）</w:t>
      </w:r>
    </w:p>
    <w:p w14:paraId="689A8567"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外机尺寸：长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950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340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1050（mm）</w:t>
      </w:r>
    </w:p>
    <w:p w14:paraId="07F53E9B">
      <w:pPr>
        <w:numPr>
          <w:ilvl w:val="0"/>
          <w:numId w:val="1"/>
        </w:num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按照设备需求配置国标配电箱并预留备用接口，5*16mm2电缆20米，5*10mm2电缆5米，5*6mm2电缆12米</w:t>
      </w:r>
    </w:p>
    <w:p w14:paraId="17FB155E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质保期：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00"/>
          <w:lang w:val="en-US" w:eastAsia="zh-CN"/>
        </w:rPr>
        <w:t>设备安装调试，验收完成后不低于18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00"/>
          <w:lang w:val="en-US" w:eastAsia="zh-CN"/>
        </w:rPr>
        <w:t>个月</w:t>
      </w:r>
    </w:p>
    <w:p w14:paraId="7D5BF5CC">
      <w:pPr>
        <w:jc w:val="left"/>
        <w:rPr>
          <w:rFonts w:hint="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lang w:eastAsia="zh-CN"/>
        </w:rPr>
        <w:t>五、</w:t>
      </w:r>
      <w:r>
        <w:rPr>
          <w:rFonts w:hint="eastAsia"/>
          <w:sz w:val="28"/>
          <w:szCs w:val="28"/>
        </w:rPr>
        <w:t>安装时效：</w:t>
      </w:r>
      <w:r>
        <w:rPr>
          <w:rFonts w:hint="eastAsia"/>
          <w:sz w:val="28"/>
          <w:szCs w:val="28"/>
          <w:highlight w:val="none"/>
        </w:rPr>
        <w:t>合同签订后五日内到货，设备到货后</w:t>
      </w:r>
      <w:r>
        <w:rPr>
          <w:rFonts w:hint="eastAsia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sz w:val="28"/>
          <w:szCs w:val="28"/>
          <w:highlight w:val="none"/>
        </w:rPr>
        <w:t>日内安装完成</w:t>
      </w:r>
      <w:r>
        <w:rPr>
          <w:rFonts w:hint="eastAsia"/>
          <w:sz w:val="28"/>
          <w:szCs w:val="28"/>
          <w:highlight w:val="none"/>
          <w:lang w:eastAsia="zh-CN"/>
        </w:rPr>
        <w:t>。</w:t>
      </w:r>
    </w:p>
    <w:p w14:paraId="220793C5">
      <w:pPr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六、设备厂家三体系认证</w:t>
      </w:r>
    </w:p>
    <w:p w14:paraId="7F40770D">
      <w:pPr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七、信息安全管理体系认证、能源管理体系认证</w:t>
      </w:r>
    </w:p>
    <w:p w14:paraId="5959D77E">
      <w:pPr>
        <w:jc w:val="left"/>
        <w:rPr>
          <w:rFonts w:hint="eastAsia"/>
          <w:sz w:val="28"/>
          <w:szCs w:val="28"/>
          <w:highlight w:val="none"/>
          <w:lang w:val="en-US" w:eastAsia="zh-CN"/>
        </w:rPr>
      </w:pPr>
    </w:p>
    <w:p w14:paraId="3337C19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B3D32"/>
    <w:multiLevelType w:val="singleLevel"/>
    <w:tmpl w:val="990B3D3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613D5"/>
    <w:rsid w:val="2BC07E77"/>
    <w:rsid w:val="2CBD41E4"/>
    <w:rsid w:val="45DE7669"/>
    <w:rsid w:val="560247C5"/>
    <w:rsid w:val="5AEB54F7"/>
    <w:rsid w:val="7933017F"/>
    <w:rsid w:val="79813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553</Characters>
  <Lines>0</Lines>
  <Paragraphs>0</Paragraphs>
  <TotalTime>0</TotalTime>
  <ScaleCrop>false</ScaleCrop>
  <LinksUpToDate>false</LinksUpToDate>
  <CharactersWithSpaces>556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2025-05-13T01:32:00Z</dcterms:created>
  <dc:creator>Administrator</dc:creator>
  <cp:lastModifiedBy>阿杜</cp:lastModifiedBy>
  <dcterms:modified xsi:type="dcterms:W3CDTF">2025-05-15T02:58:05Z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eyJoZGlkIjoiNjU0Njk0MTM5MjcwNmU1MzQwMWZkOWMwZmYyMDRmNDciLCJ1c2VySWQiOiIzMTQxMzI4NDgifQ==</vt:lpwstr>
  </property>
  <property fmtid="{D5CDD505-2E9C-101B-9397-08002B2CF9AE}" pid="4" name="ICV">
    <vt:lpwstr>20A5F8C4A3D94C16B8E2D4231922CB2D_13</vt:lpwstr>
  </property>
</Properties>
</file>