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ind w:firstLine="843" w:firstLineChars="300"/>
        <w:contextualSpacing/>
        <w:rPr>
          <w:rFonts w:hint="eastAsia" w:ascii="仿宋" w:hAnsi="仿宋" w:eastAsia="仿宋" w:cs="Arial"/>
          <w:b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Arial"/>
          <w:b/>
          <w:bCs w:val="0"/>
          <w:sz w:val="28"/>
          <w:szCs w:val="28"/>
          <w:lang w:eastAsia="zh-CN"/>
        </w:rPr>
        <w:t>液氧站、瓶氧站加装紧急拉断阀及氧浓度报警器需求</w:t>
      </w:r>
    </w:p>
    <w:p>
      <w:pPr>
        <w:pStyle w:val="9"/>
        <w:spacing w:line="360" w:lineRule="auto"/>
        <w:ind w:firstLine="480" w:firstLineChars="200"/>
        <w:contextualSpacing/>
        <w:rPr>
          <w:rFonts w:hint="default" w:ascii="仿宋" w:hAnsi="仿宋" w:eastAsia="仿宋" w:cs="Arial"/>
          <w:bCs/>
          <w:sz w:val="24"/>
          <w:lang w:val="en-US" w:eastAsia="zh-CN"/>
        </w:rPr>
      </w:pPr>
      <w:bookmarkStart w:id="1" w:name="_GoBack"/>
      <w:bookmarkEnd w:id="1"/>
    </w:p>
    <w:p>
      <w:pPr>
        <w:pStyle w:val="9"/>
        <w:spacing w:line="360" w:lineRule="auto"/>
        <w:ind w:firstLine="0" w:firstLineChars="0"/>
        <w:contextualSpacing/>
        <w:rPr>
          <w:rFonts w:ascii="仿宋" w:hAnsi="仿宋" w:eastAsia="仿宋" w:cs="Arial"/>
          <w:bCs/>
          <w:i/>
          <w:iCs/>
          <w:sz w:val="24"/>
        </w:rPr>
      </w:pPr>
      <w:r>
        <w:rPr>
          <w:rFonts w:ascii="仿宋" w:hAnsi="仿宋" w:eastAsia="仿宋" w:cs="Arial"/>
          <w:bCs/>
          <w:sz w:val="24"/>
        </w:rPr>
        <w:t>货物技术规格具体要求</w:t>
      </w:r>
      <w:bookmarkStart w:id="0" w:name="_Hlk118874770"/>
    </w:p>
    <w:bookmarkEnd w:id="0"/>
    <w:p>
      <w:pPr>
        <w:pStyle w:val="10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拉断阀</w:t>
      </w:r>
      <w:r>
        <w:rPr>
          <w:rFonts w:hint="eastAsia" w:ascii="仿宋" w:hAnsi="仿宋" w:eastAsia="仿宋" w:cs="仿宋"/>
          <w:sz w:val="24"/>
          <w:szCs w:val="24"/>
        </w:rPr>
        <w:t>：（数量：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3套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0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▲1.1、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低温拉断阀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1.2、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材质</w:t>
      </w:r>
      <w:r>
        <w:rPr>
          <w:rFonts w:hint="eastAsia" w:ascii="仿宋" w:hAnsi="仿宋" w:eastAsia="仿宋" w:cs="仿宋"/>
          <w:sz w:val="24"/>
          <w:szCs w:val="24"/>
        </w:rPr>
        <w:t>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壳体采用耐低温的奥氏体不锈钢0Cr18Ni9与美标304。</w:t>
      </w:r>
    </w:p>
    <w:p>
      <w:pPr>
        <w:pStyle w:val="10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1.3、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公称通径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DN25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spacing w:line="360" w:lineRule="auto"/>
        <w:ind w:firstLine="48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1.4、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公称压力：PN1.6MPa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1.5、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设计温度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-196℃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1.6、工作温度：-196℃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～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80℃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1.7、密封性：零泄漏；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1.8、. 使用性能：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1）紧急情况下能够使装卸设备自动、快速拉断；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2）常规操作时不会出现“拉断”；</w:t>
      </w:r>
    </w:p>
    <w:p>
      <w:pPr>
        <w:pStyle w:val="10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3）拉断后分开的两部分能有效密封。</w:t>
      </w:r>
    </w:p>
    <w:p>
      <w:pPr>
        <w:pStyle w:val="10"/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1.9、适用范围：液氧、液氮、液氩、液化天然气（LNG）等。</w:t>
      </w:r>
    </w:p>
    <w:p>
      <w:pPr>
        <w:pStyle w:val="10"/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1"/>
        </w:numPr>
        <w:spacing w:line="360" w:lineRule="auto"/>
        <w:ind w:left="-60" w:leftChars="0" w:firstLine="48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氧气气体探测器：</w:t>
      </w:r>
      <w:r>
        <w:rPr>
          <w:rFonts w:hint="eastAsia" w:ascii="仿宋" w:hAnsi="仿宋" w:eastAsia="仿宋" w:cs="仿宋"/>
          <w:sz w:val="24"/>
          <w:szCs w:val="24"/>
        </w:rPr>
        <w:t>（数量：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7台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2.1、气体介质：氧气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2.2、量程：0-30%VOL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2.3、输出信号：0-20MA、RS485、开关量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2.4、防爆等级：CT6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2.5、防护等级：IP66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2.6、显示方式：数显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2.7、报警方式：声光报警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1"/>
        </w:numPr>
        <w:spacing w:line="360" w:lineRule="auto"/>
        <w:ind w:left="-60" w:leftChars="0" w:firstLine="48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气体报警控制系统</w:t>
      </w:r>
      <w:r>
        <w:rPr>
          <w:rFonts w:hint="eastAsia" w:ascii="仿宋" w:hAnsi="仿宋" w:eastAsia="仿宋" w:cs="仿宋"/>
          <w:sz w:val="24"/>
          <w:szCs w:val="24"/>
        </w:rPr>
        <w:t>（数量：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2台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3.1、可连接探测器数量：不少于4个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3.2、控制功能：根据探测器测定数值结合设定数值控制排风机的启停；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3.3、报警形式：声光报警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3.4、连线形式：RS485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3.5、箱体防爆等级：CT6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1"/>
        </w:numPr>
        <w:spacing w:line="360" w:lineRule="auto"/>
        <w:ind w:left="-60" w:leftChars="0" w:firstLine="48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低烟无卤阻燃电线WDZ-BYJ-2.5</w:t>
      </w:r>
      <w:r>
        <w:rPr>
          <w:rFonts w:hint="eastAsia" w:ascii="仿宋" w:hAnsi="仿宋" w:eastAsia="仿宋" w:cs="仿宋"/>
          <w:sz w:val="24"/>
          <w:szCs w:val="24"/>
        </w:rPr>
        <w:t>（数量：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1批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4.1、电线材质：铜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4.2、电线规格：WDZ-BYJ-2.5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1"/>
        </w:numPr>
        <w:spacing w:line="360" w:lineRule="auto"/>
        <w:ind w:left="-60" w:leftChars="0" w:firstLine="48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防爆管</w:t>
      </w:r>
      <w:r>
        <w:rPr>
          <w:rFonts w:hint="eastAsia" w:ascii="仿宋" w:hAnsi="仿宋" w:eastAsia="仿宋" w:cs="仿宋"/>
          <w:sz w:val="24"/>
          <w:szCs w:val="24"/>
        </w:rPr>
        <w:t>（数量：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1批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5.1、材质：无缝镀锌钢管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5.2、规格：DN20</w:t>
      </w:r>
    </w:p>
    <w:p>
      <w:pPr>
        <w:pStyle w:val="10"/>
        <w:widowControl w:val="0"/>
        <w:numPr>
          <w:ilvl w:val="0"/>
          <w:numId w:val="0"/>
        </w:numPr>
        <w:spacing w:line="360" w:lineRule="auto"/>
        <w:ind w:firstLine="48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10"/>
        <w:numPr>
          <w:ilvl w:val="0"/>
          <w:numId w:val="1"/>
        </w:numPr>
        <w:spacing w:line="360" w:lineRule="auto"/>
        <w:ind w:left="-60" w:leftChars="0" w:firstLine="480" w:firstLineChars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防爆风机</w:t>
      </w:r>
      <w:r>
        <w:rPr>
          <w:rFonts w:hint="eastAsia" w:ascii="仿宋" w:hAnsi="仿宋" w:eastAsia="仿宋" w:cs="仿宋"/>
          <w:sz w:val="24"/>
          <w:szCs w:val="24"/>
        </w:rPr>
        <w:t>（数量：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1台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0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6.1、防爆标识：EX</w:t>
      </w:r>
    </w:p>
    <w:p>
      <w:pPr>
        <w:pStyle w:val="10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6.2、工作电压：220V</w:t>
      </w:r>
    </w:p>
    <w:p>
      <w:pPr>
        <w:pStyle w:val="10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6.3、通风量：1000m³/h</w:t>
      </w:r>
    </w:p>
    <w:p>
      <w:pPr>
        <w:pStyle w:val="10"/>
        <w:numPr>
          <w:ilvl w:val="0"/>
          <w:numId w:val="0"/>
        </w:numPr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6.4、风压：35Pa</w:t>
      </w:r>
    </w:p>
    <w:p>
      <w:pPr>
        <w:pStyle w:val="10"/>
        <w:numPr>
          <w:ilvl w:val="0"/>
          <w:numId w:val="0"/>
        </w:numPr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6.5、功率：40W</w:t>
      </w:r>
    </w:p>
    <w:p>
      <w:pPr>
        <w:pStyle w:val="10"/>
        <w:numPr>
          <w:ilvl w:val="0"/>
          <w:numId w:val="0"/>
        </w:numPr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6.6、防鸟防虫设计：带自垂式铝合金百叶，有风自启</w:t>
      </w:r>
    </w:p>
    <w:p>
      <w:pPr>
        <w:pStyle w:val="10"/>
        <w:spacing w:line="360" w:lineRule="auto"/>
        <w:ind w:firstLine="480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icomoo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C0DF"/>
    <w:multiLevelType w:val="singleLevel"/>
    <w:tmpl w:val="3C5FC0DF"/>
    <w:lvl w:ilvl="0" w:tentative="0">
      <w:start w:val="2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83B54"/>
    <w:rsid w:val="0DAF039D"/>
    <w:rsid w:val="1DB73662"/>
    <w:rsid w:val="29083B54"/>
    <w:rsid w:val="395D070D"/>
    <w:rsid w:val="5C28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60" w:after="240" w:line="360" w:lineRule="auto"/>
      <w:jc w:val="center"/>
      <w:outlineLvl w:val="0"/>
    </w:pPr>
    <w:rPr>
      <w:rFonts w:ascii="Times New Roman" w:hAnsi="Times New Roman" w:eastAsia="宋体" w:cs="Times New Roman"/>
      <w:kern w:val="44"/>
      <w:sz w:val="32"/>
      <w14:ligatures w14:val="standardContextual"/>
    </w:rPr>
  </w:style>
  <w:style w:type="paragraph" w:styleId="3">
    <w:name w:val="heading 2"/>
    <w:basedOn w:val="1"/>
    <w:next w:val="4"/>
    <w:link w:val="8"/>
    <w:semiHidden/>
    <w:unhideWhenUsed/>
    <w:qFormat/>
    <w:uiPriority w:val="0"/>
    <w:pPr>
      <w:keepNext/>
      <w:keepLines/>
      <w:widowControl/>
      <w:autoSpaceDE w:val="0"/>
      <w:autoSpaceDN w:val="0"/>
      <w:adjustRightInd w:val="0"/>
      <w:spacing w:line="360" w:lineRule="auto"/>
      <w:jc w:val="center"/>
      <w:outlineLvl w:val="1"/>
    </w:pPr>
    <w:rPr>
      <w:rFonts w:ascii="Arial" w:hAnsi="Arial" w:eastAsia="黑体" w:cstheme="majorBidi"/>
      <w:kern w:val="0"/>
      <w:sz w:val="28"/>
      <w14:ligatures w14:val="standardContextual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character" w:customStyle="1" w:styleId="7">
    <w:name w:val="标题 1 字符1"/>
    <w:link w:val="2"/>
    <w:qFormat/>
    <w:uiPriority w:val="0"/>
    <w:rPr>
      <w:rFonts w:ascii="Times New Roman" w:hAnsi="Times New Roman" w:eastAsia="宋体" w:cs="Times New Roman"/>
      <w:kern w:val="44"/>
      <w:sz w:val="32"/>
      <w14:ligatures w14:val="standardContextual"/>
    </w:rPr>
  </w:style>
  <w:style w:type="character" w:customStyle="1" w:styleId="8">
    <w:name w:val="标题 2 字符1"/>
    <w:link w:val="3"/>
    <w:qFormat/>
    <w:uiPriority w:val="9"/>
    <w:rPr>
      <w:rFonts w:ascii="Arial" w:hAnsi="Arial" w:eastAsia="黑体" w:cstheme="majorBidi"/>
      <w:sz w:val="28"/>
      <w14:ligatures w14:val="standardContextual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等线" w:hAnsi="等线" w:cs="icomoo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2025-09-24T08:59:00Z</dcterms:created>
  <dc:creator>险峰</dc:creator>
  <cp:lastModifiedBy>高莉</cp:lastModifiedBy>
  <dcterms:modified xsi:type="dcterms:W3CDTF">2025-10-15T03:09:42Z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E99F23CFC64845689759CD71B51F7C88_11</vt:lpwstr>
  </property>
  <property fmtid="{D5CDD505-2E9C-101B-9397-08002B2CF9AE}" pid="4" name="KSOTemplateDocerSaveRecord">
    <vt:lpwstr>eyJoZGlkIjoiNzViYzgxMGJhY2MwMTcwYzcyYWVjNmI1NzcyNGJlNTgiLCJ1c2VySWQiOiI2OTk3MTMzMTEifQ==</vt:lpwstr>
  </property>
</Properties>
</file>