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atLeast"/>
        <w:ind w:leftChars="0"/>
        <w:jc w:val="center"/>
        <w:textAlignment w:val="auto"/>
        <w:rPr>
          <w:rFonts w:hint="default" w:ascii="Arial" w:hAnsi="Arial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eastAsiaTheme="minorEastAsia"/>
          <w:b/>
          <w:bCs/>
          <w:sz w:val="28"/>
          <w:szCs w:val="28"/>
          <w:lang w:val="en-US" w:eastAsia="zh-CN"/>
        </w:rPr>
        <w:t>医疗设备参数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textAlignment w:val="auto"/>
        <w:rPr>
          <w:rFonts w:ascii="Arial" w:hAnsi="Arial" w:eastAsiaTheme="minorEastAsia"/>
          <w:szCs w:val="21"/>
        </w:rPr>
      </w:pPr>
      <w:r>
        <w:rPr>
          <w:rFonts w:hint="eastAsia" w:ascii="Arial" w:hAnsi="Arial" w:eastAsiaTheme="minorEastAsia"/>
          <w:szCs w:val="21"/>
        </w:rPr>
        <w:t>设备名称：二氧化碳培养箱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textAlignment w:val="auto"/>
        <w:rPr>
          <w:rFonts w:ascii="Arial" w:hAnsi="Arial" w:eastAsiaTheme="minorEastAsia"/>
          <w:szCs w:val="21"/>
        </w:rPr>
      </w:pPr>
      <w:r>
        <w:rPr>
          <w:rFonts w:hint="eastAsia" w:ascii="Arial" w:hAnsi="Arial" w:eastAsiaTheme="minorEastAsia"/>
          <w:szCs w:val="21"/>
        </w:rPr>
        <w:t>数量：</w:t>
      </w:r>
      <w:r>
        <w:rPr>
          <w:rFonts w:hint="eastAsia" w:ascii="Arial" w:hAnsi="Arial" w:eastAsiaTheme="minorEastAsia"/>
          <w:szCs w:val="21"/>
          <w:lang w:val="en-US" w:eastAsia="zh-CN"/>
        </w:rPr>
        <w:t>1</w:t>
      </w:r>
      <w:r>
        <w:rPr>
          <w:rFonts w:hint="eastAsia" w:ascii="Arial" w:hAnsi="Arial" w:eastAsiaTheme="minorEastAsia"/>
          <w:szCs w:val="21"/>
        </w:rPr>
        <w:t>台</w:t>
      </w:r>
      <w:r>
        <w:rPr>
          <w:rFonts w:hint="eastAsia" w:ascii="Arial" w:hAnsi="Arial"/>
          <w:szCs w:val="21"/>
          <w:lang w:eastAsia="zh-CN"/>
        </w:rPr>
        <w:t>（预算</w:t>
      </w:r>
      <w:r>
        <w:rPr>
          <w:rFonts w:hint="eastAsia" w:ascii="Arial" w:hAnsi="Arial"/>
          <w:szCs w:val="21"/>
          <w:lang w:val="en-US" w:eastAsia="zh-CN"/>
        </w:rPr>
        <w:t>4.5万</w:t>
      </w:r>
      <w:r>
        <w:rPr>
          <w:rFonts w:hint="eastAsia" w:ascii="Arial" w:hAnsi="Arial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textAlignment w:val="auto"/>
        <w:rPr>
          <w:rFonts w:ascii="Arial" w:hAnsi="Arial" w:eastAsiaTheme="minorEastAsia"/>
          <w:szCs w:val="21"/>
        </w:rPr>
      </w:pPr>
      <w:r>
        <w:rPr>
          <w:rFonts w:hint="eastAsia" w:ascii="Arial" w:hAnsi="Arial" w:eastAsiaTheme="minorEastAsia"/>
          <w:szCs w:val="21"/>
        </w:rPr>
        <w:t>三、配置清单(单台)：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1</w:t>
      </w:r>
      <w:r>
        <w:rPr>
          <w:rFonts w:hint="eastAsia" w:ascii="Arial" w:hAnsi="Arial" w:cs="Calibri" w:eastAsiaTheme="minorEastAsia"/>
          <w:szCs w:val="21"/>
          <w:lang w:eastAsia="zh-CN"/>
        </w:rPr>
        <w:t>.</w:t>
      </w:r>
      <w:r>
        <w:rPr>
          <w:rFonts w:ascii="Arial" w:hAnsi="Arial" w:cs="Calibri" w:eastAsiaTheme="minorEastAsia"/>
          <w:szCs w:val="21"/>
        </w:rPr>
        <w:t>主机</w:t>
      </w:r>
      <w:r>
        <w:rPr>
          <w:rFonts w:hint="eastAsia" w:ascii="Arial" w:hAnsi="Arial" w:cs="Calibri" w:eastAsiaTheme="minorEastAsia"/>
          <w:szCs w:val="21"/>
        </w:rPr>
        <w:t>1</w:t>
      </w:r>
      <w:r>
        <w:rPr>
          <w:rFonts w:ascii="Arial" w:hAnsi="Arial" w:cs="Calibri" w:eastAsiaTheme="minorEastAsia"/>
          <w:szCs w:val="21"/>
        </w:rPr>
        <w:t>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textAlignment w:val="auto"/>
        <w:rPr>
          <w:rFonts w:ascii="Arial" w:hAnsi="Arial" w:eastAsiaTheme="minorEastAsia"/>
          <w:szCs w:val="21"/>
        </w:rPr>
      </w:pPr>
      <w:r>
        <w:rPr>
          <w:rFonts w:hint="eastAsia" w:ascii="Arial" w:hAnsi="Arial" w:cs="Calibri" w:eastAsiaTheme="minorEastAsia"/>
          <w:szCs w:val="21"/>
        </w:rPr>
        <w:t xml:space="preserve">    2</w:t>
      </w:r>
      <w:r>
        <w:rPr>
          <w:rFonts w:hint="eastAsia" w:ascii="Arial" w:hAnsi="Arial" w:cs="Calibri" w:eastAsiaTheme="minorEastAsia"/>
          <w:szCs w:val="21"/>
          <w:lang w:val="en-US" w:eastAsia="zh-CN"/>
        </w:rPr>
        <w:t>.</w:t>
      </w:r>
      <w:r>
        <w:rPr>
          <w:rFonts w:hint="eastAsia" w:ascii="Arial" w:hAnsi="Arial" w:cs="Calibri" w:eastAsiaTheme="minorEastAsia"/>
          <w:szCs w:val="21"/>
        </w:rPr>
        <w:t>隔板3块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textAlignment w:val="auto"/>
        <w:rPr>
          <w:rFonts w:ascii="Arial" w:hAnsi="Arial" w:eastAsiaTheme="minorEastAsia"/>
          <w:szCs w:val="21"/>
        </w:rPr>
      </w:pPr>
      <w:r>
        <w:rPr>
          <w:rFonts w:hint="eastAsia" w:ascii="Arial" w:hAnsi="Arial" w:eastAsiaTheme="minorEastAsia"/>
          <w:szCs w:val="21"/>
        </w:rPr>
        <w:t>四、</w:t>
      </w:r>
      <w:r>
        <w:rPr>
          <w:rFonts w:hint="eastAsia" w:ascii="Arial" w:hAnsi="Arial" w:eastAsiaTheme="minorEastAsia"/>
          <w:szCs w:val="21"/>
          <w:lang w:val="en-US" w:eastAsia="zh-CN"/>
        </w:rPr>
        <w:t>设备</w:t>
      </w:r>
      <w:r>
        <w:rPr>
          <w:rFonts w:hint="eastAsia" w:ascii="Arial" w:hAnsi="Arial" w:eastAsiaTheme="minorEastAsia"/>
          <w:szCs w:val="21"/>
        </w:rPr>
        <w:t>参数：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*</w:t>
      </w:r>
      <w:r>
        <w:rPr>
          <w:rFonts w:hint="eastAsia" w:ascii="Arial" w:hAnsi="Arial" w:cs="Calibri" w:eastAsiaTheme="minorEastAsia"/>
          <w:szCs w:val="21"/>
        </w:rPr>
        <w:t>1.工作体积：≥</w:t>
      </w:r>
      <w:r>
        <w:rPr>
          <w:rFonts w:hint="eastAsia" w:ascii="Arial" w:hAnsi="Arial" w:cs="Calibri"/>
          <w:szCs w:val="21"/>
          <w:lang w:val="en-US" w:eastAsia="zh-CN"/>
        </w:rPr>
        <w:t>160</w:t>
      </w:r>
      <w:bookmarkStart w:id="0" w:name="_GoBack"/>
      <w:bookmarkEnd w:id="0"/>
      <w:r>
        <w:rPr>
          <w:rFonts w:hint="eastAsia" w:ascii="Arial" w:hAnsi="Arial" w:cs="Calibri" w:eastAsiaTheme="minorEastAsia"/>
          <w:szCs w:val="21"/>
        </w:rPr>
        <w:t>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*2.</w:t>
      </w:r>
      <w:r>
        <w:rPr>
          <w:rFonts w:hint="eastAsia" w:ascii="Arial" w:hAnsi="Arial" w:cs="Calibri" w:eastAsiaTheme="minorEastAsia"/>
          <w:szCs w:val="21"/>
        </w:rPr>
        <w:t>具有玻璃内门和可选纯铜内壁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hint="eastAsia" w:ascii="Arial" w:hAnsi="Arial" w:cs="Calibri" w:eastAsiaTheme="minorEastAsia"/>
          <w:szCs w:val="21"/>
        </w:rPr>
        <w:t>3.标配搁板数目/最多可选装搁板数：3块/12块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*4</w:t>
      </w:r>
      <w:r>
        <w:rPr>
          <w:rFonts w:hint="eastAsia" w:ascii="Arial" w:hAnsi="Arial" w:cs="Calibri" w:eastAsiaTheme="minorEastAsia"/>
          <w:szCs w:val="21"/>
        </w:rPr>
        <w:t>.温度控制范围：高于室温3℃～55℃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5</w:t>
      </w:r>
      <w:r>
        <w:rPr>
          <w:rFonts w:hint="eastAsia" w:ascii="Arial" w:hAnsi="Arial" w:cs="Calibri" w:eastAsiaTheme="minorEastAsia"/>
          <w:szCs w:val="21"/>
        </w:rPr>
        <w:t>.温度控制精度 （时间）：±</w:t>
      </w:r>
      <w:r>
        <w:rPr>
          <w:rFonts w:ascii="Arial" w:hAnsi="Arial" w:cs="Calibri" w:eastAsiaTheme="minorEastAsia"/>
          <w:szCs w:val="21"/>
        </w:rPr>
        <w:t>0.1</w:t>
      </w:r>
      <w:r>
        <w:rPr>
          <w:rFonts w:hint="eastAsia" w:ascii="Arial" w:hAnsi="Arial" w:cs="Calibri" w:eastAsiaTheme="minorEastAsia"/>
          <w:szCs w:val="21"/>
        </w:rPr>
        <w:t>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6</w:t>
      </w:r>
      <w:r>
        <w:rPr>
          <w:rFonts w:hint="eastAsia" w:ascii="Arial" w:hAnsi="Arial" w:cs="Calibri" w:eastAsiaTheme="minorEastAsia"/>
          <w:szCs w:val="21"/>
        </w:rPr>
        <w:t>.温度均一性</w:t>
      </w:r>
      <w:r>
        <w:rPr>
          <w:rFonts w:ascii="Arial" w:hAnsi="Arial" w:cs="Calibri" w:eastAsiaTheme="minorEastAsia"/>
          <w:szCs w:val="21"/>
        </w:rPr>
        <w:t>:</w:t>
      </w:r>
      <w:r>
        <w:rPr>
          <w:rFonts w:hint="eastAsia" w:ascii="Arial" w:hAnsi="Arial" w:cs="Calibri" w:eastAsiaTheme="minorEastAsia"/>
          <w:szCs w:val="21"/>
        </w:rPr>
        <w:t xml:space="preserve"> ±</w:t>
      </w:r>
      <w:r>
        <w:rPr>
          <w:rFonts w:ascii="Arial" w:hAnsi="Arial" w:cs="Calibri" w:eastAsiaTheme="minorEastAsia"/>
          <w:szCs w:val="21"/>
        </w:rPr>
        <w:t>0.</w:t>
      </w:r>
      <w:r>
        <w:rPr>
          <w:rFonts w:hint="eastAsia" w:ascii="Arial" w:hAnsi="Arial" w:cs="Calibri" w:eastAsiaTheme="minorEastAsia"/>
          <w:szCs w:val="21"/>
        </w:rPr>
        <w:t>5℃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7</w:t>
      </w:r>
      <w:r>
        <w:rPr>
          <w:rFonts w:hint="eastAsia" w:ascii="Arial" w:hAnsi="Arial" w:cs="Calibri" w:eastAsiaTheme="minorEastAsia"/>
          <w:szCs w:val="21"/>
        </w:rPr>
        <w:t>.温度跟踪报警：有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8</w:t>
      </w:r>
      <w:r>
        <w:rPr>
          <w:rFonts w:hint="eastAsia" w:ascii="Arial" w:hAnsi="Arial" w:cs="Calibri" w:eastAsiaTheme="minorEastAsia"/>
          <w:szCs w:val="21"/>
        </w:rPr>
        <w:t>.温度显示：触摸屏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9</w:t>
      </w:r>
      <w:r>
        <w:rPr>
          <w:rFonts w:hint="eastAsia" w:ascii="Arial" w:hAnsi="Arial" w:cs="Calibri" w:eastAsiaTheme="minorEastAsia"/>
          <w:szCs w:val="21"/>
        </w:rPr>
        <w:t>. 保温方式：直热式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10</w:t>
      </w:r>
      <w:r>
        <w:rPr>
          <w:rFonts w:hint="eastAsia" w:ascii="Arial" w:hAnsi="Arial" w:cs="Calibri" w:eastAsiaTheme="minorEastAsia"/>
          <w:szCs w:val="21"/>
        </w:rPr>
        <w:t>.二氧化碳控制范围：0～20%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11</w:t>
      </w:r>
      <w:r>
        <w:rPr>
          <w:rFonts w:hint="eastAsia" w:ascii="Arial" w:hAnsi="Arial" w:cs="Calibri" w:eastAsiaTheme="minorEastAsia"/>
          <w:szCs w:val="21"/>
        </w:rPr>
        <w:t>.二氧化碳控制精度：±</w:t>
      </w:r>
      <w:r>
        <w:rPr>
          <w:rFonts w:ascii="Arial" w:hAnsi="Arial" w:cs="Calibri" w:eastAsiaTheme="minorEastAsia"/>
          <w:szCs w:val="21"/>
        </w:rPr>
        <w:t>0.1</w:t>
      </w:r>
      <w:r>
        <w:rPr>
          <w:rFonts w:hint="eastAsia" w:ascii="Arial" w:hAnsi="Arial" w:cs="Calibri" w:eastAsiaTheme="minorEastAsia"/>
          <w:szCs w:val="21"/>
        </w:rPr>
        <w:t>%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12</w:t>
      </w:r>
      <w:r>
        <w:rPr>
          <w:rFonts w:hint="eastAsia" w:ascii="Arial" w:hAnsi="Arial" w:cs="Calibri" w:eastAsiaTheme="minorEastAsia"/>
          <w:szCs w:val="21"/>
        </w:rPr>
        <w:t>.二氧化碳跟踪报警：有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13</w:t>
      </w:r>
      <w:r>
        <w:rPr>
          <w:rFonts w:hint="eastAsia" w:ascii="Arial" w:hAnsi="Arial" w:cs="Calibri" w:eastAsiaTheme="minorEastAsia"/>
          <w:szCs w:val="21"/>
        </w:rPr>
        <w:t>.二氧化碳浓度控制：TC热导传感器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#14</w:t>
      </w:r>
      <w:r>
        <w:rPr>
          <w:rFonts w:hint="eastAsia" w:ascii="Arial" w:hAnsi="Arial" w:cs="Calibri" w:eastAsiaTheme="minorEastAsia"/>
          <w:szCs w:val="21"/>
        </w:rPr>
        <w:t>.用户编程上下限可跟踪报警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hint="eastAsia"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*15</w:t>
      </w:r>
      <w:r>
        <w:rPr>
          <w:rFonts w:hint="eastAsia" w:ascii="Arial" w:hAnsi="Arial" w:cs="Calibri" w:eastAsiaTheme="minorEastAsia"/>
          <w:szCs w:val="21"/>
        </w:rPr>
        <w:t>.90度湿热灭菌程序，可保证全部配件在位灭菌。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*16</w:t>
      </w:r>
      <w:r>
        <w:rPr>
          <w:rFonts w:hint="eastAsia" w:ascii="Arial" w:hAnsi="Arial" w:cs="Calibri" w:eastAsiaTheme="minorEastAsia"/>
          <w:szCs w:val="21"/>
        </w:rPr>
        <w:t>.具有程序自检功能和自动校正功能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left="425" w:firstLine="0" w:firstLineChars="0"/>
        <w:textAlignment w:val="auto"/>
        <w:rPr>
          <w:rFonts w:ascii="Arial" w:hAnsi="Arial" w:cs="Calibri" w:eastAsiaTheme="minorEastAsia"/>
          <w:szCs w:val="21"/>
        </w:rPr>
      </w:pPr>
      <w:r>
        <w:rPr>
          <w:rFonts w:ascii="Arial" w:hAnsi="Arial" w:cs="Calibri" w:eastAsiaTheme="minorEastAsia"/>
          <w:szCs w:val="21"/>
        </w:rPr>
        <w:t>17</w:t>
      </w:r>
      <w:r>
        <w:rPr>
          <w:rFonts w:hint="eastAsia" w:ascii="Arial" w:hAnsi="Arial" w:cs="Calibri" w:eastAsiaTheme="minorEastAsia"/>
          <w:szCs w:val="21"/>
        </w:rPr>
        <w:t>.显示控制：触摸屏显示温度和二氧化碳浓度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105" w:firstLineChars="50"/>
        <w:textAlignment w:val="auto"/>
        <w:rPr>
          <w:rFonts w:ascii="Arial" w:hAnsi="Arial" w:eastAsiaTheme="minorEastAsia"/>
          <w:szCs w:val="21"/>
        </w:rPr>
      </w:pPr>
      <w:r>
        <w:rPr>
          <w:rFonts w:hint="eastAsia" w:ascii="Arial" w:hAnsi="Arial" w:eastAsiaTheme="minorEastAsia"/>
          <w:szCs w:val="21"/>
        </w:rPr>
        <w:t>五.售后服务: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275" w:firstLineChars="131"/>
        <w:textAlignment w:val="auto"/>
        <w:rPr>
          <w:rFonts w:ascii="Arial" w:hAnsi="Arial" w:cs="Arial" w:eastAsiaTheme="minorEastAsia"/>
          <w:color w:val="000000"/>
          <w:szCs w:val="21"/>
        </w:rPr>
      </w:pPr>
      <w:r>
        <w:rPr>
          <w:rFonts w:ascii="Arial" w:hAnsi="Arial" w:cs="Arial" w:eastAsiaTheme="minorEastAsia"/>
          <w:color w:val="000000"/>
          <w:szCs w:val="21"/>
        </w:rPr>
        <w:t>1</w:t>
      </w:r>
      <w:r>
        <w:rPr>
          <w:rFonts w:hint="eastAsia" w:ascii="Arial" w:hAnsi="Arial" w:cs="Arial" w:eastAsiaTheme="minorEastAsia"/>
          <w:color w:val="000000"/>
          <w:szCs w:val="21"/>
          <w:lang w:eastAsia="zh-CN"/>
        </w:rPr>
        <w:t>.</w:t>
      </w:r>
      <w:r>
        <w:rPr>
          <w:rFonts w:ascii="Arial" w:hAnsi="Arial" w:cs="Arial" w:eastAsiaTheme="minorEastAsia"/>
          <w:color w:val="000000"/>
          <w:szCs w:val="21"/>
        </w:rPr>
        <w:t>自仪器验收合格之日起，卖方向买方提供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>5</w:t>
      </w:r>
      <w:r>
        <w:rPr>
          <w:rFonts w:ascii="Arial" w:hAnsi="Arial" w:cs="Arial" w:eastAsiaTheme="minorEastAsia"/>
          <w:color w:val="000000"/>
          <w:szCs w:val="21"/>
        </w:rPr>
        <w:t>年免费保修服务。在保修期内，属产品质量问题所发生的一切费用由卖方负担。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275" w:firstLineChars="131"/>
        <w:textAlignment w:val="auto"/>
        <w:rPr>
          <w:rFonts w:hint="eastAsia" w:ascii="Arial" w:hAnsi="Arial" w:eastAsiaTheme="minorEastAsia"/>
          <w:szCs w:val="21"/>
          <w:lang w:val="en-US" w:eastAsia="zh-CN"/>
        </w:rPr>
      </w:pPr>
      <w:r>
        <w:rPr>
          <w:rFonts w:ascii="Arial" w:hAnsi="Arial" w:cs="Arial" w:eastAsiaTheme="minorEastAsia"/>
          <w:color w:val="000000"/>
          <w:szCs w:val="21"/>
        </w:rPr>
        <w:t>2</w:t>
      </w:r>
      <w:r>
        <w:rPr>
          <w:rFonts w:hint="eastAsia" w:ascii="Arial" w:hAnsi="Arial" w:cs="Arial" w:eastAsiaTheme="minorEastAsia"/>
          <w:color w:val="000000"/>
          <w:szCs w:val="21"/>
          <w:lang w:eastAsia="zh-CN"/>
        </w:rPr>
        <w:t>.</w:t>
      </w:r>
      <w:r>
        <w:rPr>
          <w:rFonts w:ascii="Arial" w:hAnsi="Arial" w:cs="Arial" w:eastAsiaTheme="minorEastAsia"/>
          <w:color w:val="000000"/>
          <w:szCs w:val="21"/>
        </w:rPr>
        <w:t>卖方应提供技术支持，在接到买方仪器报修通知后，在24小时内予以应答，并在48小时内进行维修，保证仪器的正常工作。</w:t>
      </w:r>
      <w:r>
        <w:rPr>
          <w:rFonts w:hint="eastAsia" w:ascii="Arial" w:hAnsi="Arial" w:eastAsiaTheme="minorEastAsia"/>
          <w:szCs w:val="21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275" w:firstLineChars="131"/>
        <w:textAlignment w:val="auto"/>
        <w:rPr>
          <w:rFonts w:hint="eastAsia" w:ascii="Arial" w:hAnsi="Arial" w:eastAsiaTheme="minorEastAsia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275" w:firstLineChars="131"/>
        <w:textAlignment w:val="auto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="Arial" w:hAnsi="Arial" w:eastAsiaTheme="minorEastAsia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91F"/>
    <w:multiLevelType w:val="multilevel"/>
    <w:tmpl w:val="1DEE691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A4ZjRkODQxNTA3YTQxMGZjYjE3MzdkYTg1NjFkNGMifQ=="/>
  </w:docVars>
  <w:rsids>
    <w:rsidRoot w:val="001550C8"/>
    <w:rsid w:val="001550C8"/>
    <w:rsid w:val="003117F0"/>
    <w:rsid w:val="00376907"/>
    <w:rsid w:val="0046096C"/>
    <w:rsid w:val="00545DC1"/>
    <w:rsid w:val="008A14A3"/>
    <w:rsid w:val="008B3363"/>
    <w:rsid w:val="00980EA0"/>
    <w:rsid w:val="009C1DD1"/>
    <w:rsid w:val="00B44B83"/>
    <w:rsid w:val="00BE31A2"/>
    <w:rsid w:val="00CB0074"/>
    <w:rsid w:val="00DC218D"/>
    <w:rsid w:val="00F84639"/>
    <w:rsid w:val="077145A5"/>
    <w:rsid w:val="166B7621"/>
    <w:rsid w:val="1F856665"/>
    <w:rsid w:val="22F53ACA"/>
    <w:rsid w:val="28D01566"/>
    <w:rsid w:val="2A200AFC"/>
    <w:rsid w:val="2F931E2F"/>
    <w:rsid w:val="314F7173"/>
    <w:rsid w:val="3201186B"/>
    <w:rsid w:val="3392166D"/>
    <w:rsid w:val="33C817B8"/>
    <w:rsid w:val="38454EC2"/>
    <w:rsid w:val="3E976956"/>
    <w:rsid w:val="46625A9C"/>
    <w:rsid w:val="48540412"/>
    <w:rsid w:val="4FE6773D"/>
    <w:rsid w:val="4FFE4656"/>
    <w:rsid w:val="582C415B"/>
    <w:rsid w:val="5BA858A7"/>
    <w:rsid w:val="5FE175D9"/>
    <w:rsid w:val="65663927"/>
    <w:rsid w:val="66BC3A20"/>
    <w:rsid w:val="6CFD76C4"/>
    <w:rsid w:val="6F8A5598"/>
    <w:rsid w:val="74784559"/>
    <w:rsid w:val="748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3"/>
      <w:szCs w:val="43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43"/>
      <w:szCs w:val="43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118"/>
      <w:jc w:val="left"/>
      <w:outlineLvl w:val="1"/>
    </w:pPr>
    <w:rPr>
      <w:rFonts w:ascii="宋体" w:hAnsi="宋体" w:eastAsia="宋体" w:cs="宋体"/>
      <w:kern w:val="0"/>
      <w:sz w:val="45"/>
      <w:szCs w:val="45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471</Characters>
  <Lines>6</Lines>
  <Paragraphs>1</Paragraphs>
  <TotalTime>14</TotalTime>
  <ScaleCrop>false</ScaleCrop>
  <LinksUpToDate>false</LinksUpToDate>
  <CharactersWithSpaces>625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2024-04-02T15:19:00Z</dcterms:created>
  <dc:creator>k</dc:creator>
  <cp:lastModifiedBy>高莉</cp:lastModifiedBy>
  <cp:lastPrinted>2025-12-01T00:13:00Z</cp:lastPrinted>
  <dcterms:modified xsi:type="dcterms:W3CDTF">2025-12-02T07:05:37Z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eyJoZGlkIjoiYjkyZmNhZmMwYTRkMzdjNDc0ZDBiODA4ZTNmNjg2YzYiLCJ1c2VySWQiOiIyNzQ0NDI2OTYifQ==</vt:lpwstr>
  </property>
  <property fmtid="{D5CDD505-2E9C-101B-9397-08002B2CF9AE}" pid="3" name="KSOProductBuildVer">
    <vt:lpwstr>2052-11.8.2.8696</vt:lpwstr>
  </property>
  <property fmtid="{D5CDD505-2E9C-101B-9397-08002B2CF9AE}" pid="4" name="ICV">
    <vt:lpwstr>C501CDBECDEC4F808DDF78347E4DACFF_12</vt:lpwstr>
  </property>
</Properties>
</file>