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559F">
      <w:pPr>
        <w:jc w:val="center"/>
        <w:rPr>
          <w:rFonts w:hint="eastAsia" w:ascii="宋体" w:hAnsi="宋体" w:eastAsia="宋体" w:cs="宋体"/>
          <w:b/>
          <w:bCs/>
          <w:sz w:val="36"/>
          <w:szCs w:val="44"/>
          <w:highlight w:val="none"/>
          <w:lang w:val="en-US" w:eastAsia="zh-CN"/>
        </w:rPr>
      </w:pPr>
      <w:r>
        <w:rPr>
          <w:rFonts w:hint="eastAsia" w:ascii="宋体" w:hAnsi="宋体" w:eastAsia="宋体" w:cs="宋体"/>
          <w:b/>
          <w:bCs/>
          <w:sz w:val="36"/>
          <w:szCs w:val="44"/>
          <w:highlight w:val="none"/>
          <w:lang w:val="en-US" w:eastAsia="zh-CN"/>
        </w:rPr>
        <w:t>全流程智能导检系统运维服务</w:t>
      </w:r>
    </w:p>
    <w:p w14:paraId="2D75C434">
      <w:pPr>
        <w:jc w:val="center"/>
        <w:rPr>
          <w:rFonts w:hint="default" w:ascii="宋体" w:hAnsi="宋体" w:eastAsia="宋体" w:cs="宋体"/>
          <w:b/>
          <w:bCs/>
          <w:sz w:val="36"/>
          <w:szCs w:val="44"/>
          <w:lang w:val="en-US" w:eastAsia="zh-CN"/>
        </w:rPr>
      </w:pPr>
      <w:r>
        <w:rPr>
          <w:rFonts w:hint="eastAsia" w:ascii="宋体" w:hAnsi="宋体" w:cs="宋体"/>
          <w:b/>
          <w:bCs/>
          <w:sz w:val="36"/>
          <w:szCs w:val="44"/>
          <w:highlight w:val="none"/>
          <w:lang w:val="en-US" w:eastAsia="zh-CN"/>
        </w:rPr>
        <w:t>采购需求</w:t>
      </w:r>
      <w:bookmarkStart w:id="0" w:name="_GoBack"/>
      <w:bookmarkEnd w:id="0"/>
    </w:p>
    <w:p w14:paraId="43AADA82">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7D489222">
      <w:pPr>
        <w:numPr>
          <w:ilvl w:val="0"/>
          <w:numId w:val="2"/>
        </w:numPr>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项目名称</w:t>
      </w:r>
      <w:r>
        <w:rPr>
          <w:rFonts w:hint="eastAsia" w:ascii="宋体" w:hAnsi="宋体" w:eastAsia="宋体" w:cs="宋体"/>
          <w:sz w:val="28"/>
          <w:szCs w:val="28"/>
          <w:highlight w:val="none"/>
          <w:lang w:val="en-US" w:eastAsia="zh-CN"/>
        </w:rPr>
        <w:t>：全流程智能导检系统运维服务</w:t>
      </w:r>
    </w:p>
    <w:p w14:paraId="1EF499A4">
      <w:pPr>
        <w:numPr>
          <w:ilvl w:val="0"/>
          <w:numId w:val="2"/>
        </w:numPr>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预算金额：</w:t>
      </w:r>
      <w:r>
        <w:rPr>
          <w:rFonts w:hint="default" w:ascii="宋体" w:hAnsi="宋体" w:eastAsia="宋体" w:cs="宋体"/>
          <w:b/>
          <w:bCs/>
          <w:sz w:val="28"/>
          <w:szCs w:val="28"/>
          <w:lang w:val="en-US" w:eastAsia="zh-CN"/>
        </w:rPr>
        <w:t>3.45</w:t>
      </w:r>
      <w:r>
        <w:rPr>
          <w:rFonts w:hint="eastAsia" w:ascii="宋体" w:hAnsi="宋体" w:eastAsia="宋体" w:cs="宋体"/>
          <w:b/>
          <w:bCs/>
          <w:sz w:val="28"/>
          <w:szCs w:val="28"/>
          <w:lang w:val="en-US" w:eastAsia="zh-CN"/>
        </w:rPr>
        <w:t>万元</w:t>
      </w:r>
    </w:p>
    <w:p w14:paraId="25A0DC9D">
      <w:pPr>
        <w:numPr>
          <w:ilvl w:val="0"/>
          <w:numId w:val="2"/>
        </w:numPr>
        <w:rPr>
          <w:rFonts w:hint="eastAsia" w:ascii="宋体" w:hAnsi="宋体" w:eastAsia="宋体" w:cs="宋体"/>
          <w:color w:val="auto"/>
          <w:sz w:val="28"/>
          <w:szCs w:val="28"/>
          <w:lang w:val="en-US" w:eastAsia="zh-CN"/>
        </w:rPr>
      </w:pPr>
      <w:r>
        <w:rPr>
          <w:rFonts w:hint="eastAsia" w:ascii="宋体" w:hAnsi="宋体" w:eastAsia="宋体" w:cs="宋体"/>
          <w:b/>
          <w:bCs/>
          <w:sz w:val="28"/>
          <w:szCs w:val="28"/>
          <w:lang w:val="en-US" w:eastAsia="zh-CN"/>
        </w:rPr>
        <w:t>服务期限：一</w:t>
      </w:r>
      <w:r>
        <w:rPr>
          <w:rFonts w:hint="eastAsia" w:ascii="宋体" w:hAnsi="宋体" w:eastAsia="宋体" w:cs="宋体"/>
          <w:color w:val="auto"/>
          <w:sz w:val="28"/>
          <w:szCs w:val="28"/>
          <w:lang w:val="en-US" w:eastAsia="zh-CN"/>
        </w:rPr>
        <w:t>年</w:t>
      </w:r>
    </w:p>
    <w:p w14:paraId="33576287">
      <w:pPr>
        <w:numPr>
          <w:ilvl w:val="0"/>
          <w:numId w:val="1"/>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维保内容</w:t>
      </w:r>
    </w:p>
    <w:p w14:paraId="C22A4295">
      <w:pPr>
        <w:pStyle w:val="2"/>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现有系统维保服务</w:t>
      </w:r>
    </w:p>
    <w:p w14:paraId="C9A49B16">
      <w:pPr>
        <w:spacing w:after="120" w:line="240" w:lineRule="auto"/>
        <w:ind w:firstLineChars="200"/>
        <w:jc w:val="both"/>
        <w:rPr>
          <w:rFonts w:hint="eastAsia" w:ascii="宋体" w:hAnsi="宋体" w:cs="宋体"/>
          <w:b w:val="0"/>
          <w:bCs w:val="0"/>
          <w:i w:val="0"/>
          <w:iCs w:val="0"/>
          <w:color w:val="auto"/>
          <w:spacing w:val="0"/>
          <w:kern w:val="2"/>
          <w:sz w:val="28"/>
          <w:szCs w:val="28"/>
          <w:highlight w:val="none"/>
          <w:vertAlign w:val="baseline"/>
          <w:lang w:val="en-US" w:eastAsia="zh-CN" w:bidi="ar-SA"/>
        </w:rPr>
      </w:pPr>
      <w:r>
        <w:rPr>
          <w:rFonts w:hint="default" w:ascii="宋体" w:hAnsi="宋体" w:cs="宋体"/>
          <w:b w:val="0"/>
          <w:bCs w:val="0"/>
          <w:i w:val="0"/>
          <w:iCs w:val="0"/>
          <w:color w:val="auto"/>
          <w:spacing w:val="0"/>
          <w:kern w:val="2"/>
          <w:sz w:val="28"/>
          <w:szCs w:val="28"/>
          <w:highlight w:val="none"/>
          <w:vertAlign w:val="baseline"/>
          <w:lang w:val="en-US" w:eastAsia="zh-CN" w:bidi="ar-SA"/>
        </w:rPr>
        <w:t>提供7×24小时的远程运维与应急响应，含定期巡检、数据备份及性能调优等，保障系统的稳定运行。</w:t>
      </w:r>
    </w:p>
    <w:p w14:paraId="79A310A9">
      <w:pPr>
        <w:spacing w:after="120" w:line="240" w:lineRule="auto"/>
        <w:jc w:val="both"/>
      </w:pP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一</w:t>
      </w: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、软件系统维护</w:t>
      </w:r>
    </w:p>
    <w:p w14:paraId="815F5312">
      <w:pPr>
        <w:spacing w:before="25" w:after="25"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1. 系统运行监控：每周对服务器CPU、内存、磁盘空间进行巡检，确保导检引擎（排队算法）运行稳定。</w:t>
      </w:r>
    </w:p>
    <w:p w14:paraId="C5DBF817">
      <w:pPr>
        <w:spacing w:after="120"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2. 排队策略优化：根据体检中心科室布局、项目时长、VIP优先级，定期调整和优化分流算法，减少科室拥堵。</w:t>
      </w:r>
    </w:p>
    <w:p w14:paraId="789C8CB8">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3. 叫号规则配置：支持转诊、复检、过号重排、特殊人群（高龄/残疾）优先等复杂规则的配置与维护。</w:t>
      </w:r>
    </w:p>
    <w:p w14:paraId="10D14DA2">
      <w:pPr>
        <w:spacing w:before="25" w:after="25"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4. 显示端内容维护：维护综合屏、科室屏、电视端显示的UI模板，确保检客姓名、项目、等候人数显示正确。</w:t>
      </w:r>
    </w:p>
    <w:p w14:paraId="68B9B903">
      <w:pPr>
        <w:spacing w:after="120"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5. 语音播报调试：确保中文（及方言/外语）语音清晰，无卡顿、串音，调整语速和音量。</w:t>
      </w:r>
    </w:p>
    <w:p w14:paraId="12E2D02C">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6. 日志分析与故障排查：提供系统报错日志的抓取与分析，解决软件闪退、卡顿、白屏等问题。</w:t>
      </w:r>
    </w:p>
    <w:p w14:paraId="66A301B4">
      <w:pPr>
        <w:spacing w:after="120" w:line="240" w:lineRule="auto"/>
        <w:jc w:val="both"/>
      </w:pP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二</w:t>
      </w: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、硬件设备维护</w:t>
      </w:r>
    </w:p>
    <w:p w14:paraId="D6EEC6E3">
      <w:pPr>
        <w:spacing w:before="25" w:after="25"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1. 呼叫终端维护：诊室内的物理呼叫器（或PC端虚拟叫号软件）的固件升级、按键失灵更换、通信测试。</w:t>
      </w:r>
    </w:p>
    <w:p w14:paraId="26FB33C7">
      <w:pPr>
        <w:spacing w:after="120"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2. 显示大屏/一体机：检查液晶屏、网络通断，处理死机、触摸失灵、分辨率不匹配问题。</w:t>
      </w:r>
    </w:p>
    <w:p w14:paraId="3BBF0217">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3. 网络设备检查：协助排查连接叫号系统的交换机，确保Wi-Fi信号覆盖体检区，防止移动叫号断连。</w:t>
      </w:r>
    </w:p>
    <w:p w14:paraId="1BE3CC65">
      <w:pPr>
        <w:spacing w:before="25" w:after="25" w:line="240" w:lineRule="auto"/>
        <w:jc w:val="both"/>
      </w:pP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三</w:t>
      </w: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、数据与接口维护</w:t>
      </w:r>
    </w:p>
    <w:p w14:paraId="195AD8F0">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1. 体检系统接口：保障与体检系统的数据实时交互，确保基础信息、项目状态同步无误。</w:t>
      </w:r>
    </w:p>
    <w:p w14:paraId="237C0A72">
      <w:pPr>
        <w:spacing w:before="25" w:after="25"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2. 数据备份与恢复：每周自动备份导检数据库（排队队列、历史流量数据），并提供灾难恢复演练。</w:t>
      </w:r>
    </w:p>
    <w:p w14:paraId="9177E72A">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3. 报表统计修正：维护科室平均等候时间、过号率、医生叫号效率等运营报表的数据准确性。</w:t>
      </w:r>
    </w:p>
    <w:p w14:paraId="1E627937">
      <w:pPr>
        <w:spacing w:after="120" w:line="240" w:lineRule="auto"/>
        <w:jc w:val="both"/>
      </w:pP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四</w:t>
      </w: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、应急保障</w:t>
      </w:r>
    </w:p>
    <w:p w14:paraId="3E6AB0E6">
      <w:pPr>
        <w:spacing w:after="120"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1. 体检高峰期保障：在年度体检旺季，提前进行压力测试，增派工程师现场巡检。</w:t>
      </w:r>
    </w:p>
    <w:p w14:paraId="2262F6A0">
      <w:pPr>
        <w:spacing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2. 系统培训：对新入职护士/导诊进行“如何操作叫号、如何标记完成、如何处理过号”等培训。</w:t>
      </w:r>
    </w:p>
    <w:p w14:paraId="0B2DAC3F">
      <w:pPr>
        <w:spacing w:after="120" w:line="240" w:lineRule="auto"/>
        <w:jc w:val="both"/>
      </w:pP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五</w:t>
      </w:r>
      <w:r>
        <w:rPr>
          <w:rFonts w:hint="eastAsia" w:ascii="宋体" w:hAnsi="宋体" w:cs="宋体"/>
          <w:b w:val="0"/>
          <w:bCs w:val="0"/>
          <w:i w:val="0"/>
          <w:iCs w:val="0"/>
          <w:color w:val="auto"/>
          <w:spacing w:val="0"/>
          <w:kern w:val="2"/>
          <w:sz w:val="28"/>
          <w:szCs w:val="28"/>
          <w:highlight w:val="none"/>
          <w:vertAlign w:val="baseline"/>
          <w:lang w:val="en-US" w:eastAsia="zh-CN" w:bidi="ar-SA"/>
        </w:rPr>
        <w:t>）</w:t>
      </w: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、定期巡检与预防性维护</w:t>
      </w:r>
    </w:p>
    <w:p w14:paraId="CB8440BA">
      <w:pPr>
        <w:spacing w:before="25" w:after="25" w:line="240" w:lineRule="auto"/>
        <w:jc w:val="both"/>
      </w:pPr>
      <w:r>
        <w:rPr>
          <w:rFonts w:hint="default" w:ascii="宋体" w:hAnsi="宋体" w:eastAsia="宋体" w:cs="宋体"/>
          <w:b w:val="0"/>
          <w:bCs w:val="0"/>
          <w:i w:val="0"/>
          <w:iCs w:val="0"/>
          <w:color w:val="auto"/>
          <w:spacing w:val="0"/>
          <w:kern w:val="2"/>
          <w:sz w:val="28"/>
          <w:szCs w:val="28"/>
          <w:highlight w:val="none"/>
          <w:vertAlign w:val="baseline"/>
          <w:lang w:val="en-US" w:eastAsia="zh-CN" w:bidi="ar-SA"/>
        </w:rPr>
        <w:t>1. 月度巡检：出具《系统健康检查报告》，包括服务器日志清理、数据库索引优化、闲置设备断电保养。</w:t>
      </w:r>
    </w:p>
    <w:p w14:paraId="73DBF42E">
      <w:pPr>
        <w:pStyle w:val="3"/>
        <w:numPr>
          <w:ilvl w:val="0"/>
          <w:numId w:val="0"/>
        </w:numPr>
        <w:rPr>
          <w:rFonts w:hint="eastAsia" w:ascii="宋体" w:hAnsi="宋体" w:eastAsia="宋体" w:cs="宋体"/>
          <w:b/>
          <w:bCs/>
          <w:sz w:val="28"/>
          <w:szCs w:val="28"/>
          <w:highlight w:val="none"/>
          <w:lang w:val="en-US" w:eastAsia="zh-CN"/>
        </w:rPr>
      </w:pPr>
      <w:r>
        <w:rPr>
          <w:rFonts w:hint="default" w:ascii="宋体" w:hAnsi="宋体" w:eastAsia="宋体" w:cs="宋体"/>
          <w:b w:val="0"/>
          <w:bCs w:val="0"/>
          <w:i w:val="0"/>
          <w:iCs w:val="0"/>
          <w:color w:val="auto"/>
          <w:kern w:val="2"/>
          <w:sz w:val="28"/>
          <w:szCs w:val="28"/>
          <w:highlight w:val="none"/>
          <w:vertAlign w:val="baseline"/>
          <w:lang w:val="en-US" w:eastAsia="zh-CN" w:bidi="ar-SA"/>
        </w:rPr>
        <w:t>2. 季度深度维护：全链路压测（模拟200人同时排队看是否会死锁）；清理显示终端缓存。</w:t>
      </w:r>
    </w:p>
    <w:p w14:paraId="CFEC21D1">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系统功能升级服务</w:t>
      </w:r>
    </w:p>
    <w:p w14:paraId="EE9E3D53">
      <w:pPr>
        <w:numPr>
          <w:ilvl w:val="0"/>
          <w:numId w:val="0"/>
        </w:numPr>
        <w:ind w:firstLineChars="200"/>
        <w:rPr>
          <w:rFonts w:hint="eastAsia" w:ascii="宋体" w:hAnsi="宋体" w:eastAsia="宋体" w:cs="宋体"/>
          <w:b w:val="0"/>
          <w:bCs w:val="0"/>
          <w:i w:val="0"/>
          <w:iCs w:val="0"/>
          <w:color w:val="auto"/>
          <w:spacing w:val="0"/>
          <w:kern w:val="2"/>
          <w:sz w:val="28"/>
          <w:szCs w:val="28"/>
          <w:highlight w:val="none"/>
          <w:vertAlign w:val="baseline"/>
          <w:lang w:val="en-US" w:eastAsia="zh-CN" w:bidi="ar-SA"/>
        </w:rPr>
      </w:pPr>
      <w:r>
        <w:rPr>
          <w:rFonts w:hint="eastAsia" w:ascii="宋体" w:hAnsi="宋体" w:eastAsia="宋体" w:cs="宋体"/>
          <w:b w:val="0"/>
          <w:bCs w:val="0"/>
          <w:i w:val="0"/>
          <w:iCs w:val="0"/>
          <w:color w:val="auto"/>
          <w:spacing w:val="0"/>
          <w:kern w:val="2"/>
          <w:sz w:val="28"/>
          <w:szCs w:val="28"/>
          <w:highlight w:val="none"/>
          <w:vertAlign w:val="baseline"/>
          <w:lang w:val="en-US" w:eastAsia="zh-CN" w:bidi="ar-SA"/>
        </w:rPr>
        <w:t>免费提供一次</w:t>
      </w:r>
      <w:r>
        <w:rPr>
          <w:rFonts w:hint="default" w:ascii="宋体" w:hAnsi="宋体" w:eastAsia="宋体" w:cs="宋体"/>
          <w:b w:val="0"/>
          <w:bCs w:val="0"/>
          <w:i w:val="0"/>
          <w:iCs w:val="0"/>
          <w:color w:val="auto"/>
          <w:kern w:val="2"/>
          <w:sz w:val="28"/>
          <w:szCs w:val="28"/>
          <w:highlight w:val="none"/>
          <w:vertAlign w:val="baseline"/>
          <w:lang w:val="en-US" w:eastAsia="zh-CN" w:bidi="ar-SA"/>
        </w:rPr>
        <w:t>全流程智能导检系统</w:t>
      </w:r>
      <w:r>
        <w:rPr>
          <w:rFonts w:hint="eastAsia" w:ascii="宋体" w:hAnsi="宋体" w:eastAsia="宋体" w:cs="宋体"/>
          <w:b w:val="0"/>
          <w:bCs w:val="0"/>
          <w:i w:val="0"/>
          <w:iCs w:val="0"/>
          <w:color w:val="auto"/>
          <w:spacing w:val="0"/>
          <w:kern w:val="2"/>
          <w:sz w:val="28"/>
          <w:szCs w:val="28"/>
          <w:highlight w:val="none"/>
          <w:vertAlign w:val="baseline"/>
          <w:lang w:val="en-US" w:eastAsia="zh-CN" w:bidi="ar-SA"/>
        </w:rPr>
        <w:t>版本迭代与功能增强，涵盖流程优化、界面适配及接口扩展，持续提升导检效率与体验，无需额外成本。</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145"/>
        <w:gridCol w:w="6160"/>
      </w:tblGrid>
      <w:tr w14:paraId="7EFB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tcPr>
          <w:p w14:paraId="2A305F56">
            <w:pPr>
              <w:pStyle w:val="6"/>
              <w:adjustRightInd w:val="0"/>
              <w:snapToGrid w:val="0"/>
              <w:spacing w:before="156" w:beforeLines="50" w:after="156" w:afterLines="50" w:line="360" w:lineRule="auto"/>
              <w:jc w:val="left"/>
              <w:rPr>
                <w:rFonts w:hint="default"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系统名称</w:t>
            </w:r>
          </w:p>
        </w:tc>
        <w:tc>
          <w:tcPr>
            <w:tcW w:w="1145" w:type="dxa"/>
          </w:tcPr>
          <w:p w14:paraId="20F26870">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rPr>
            </w:pPr>
            <w:r>
              <w:rPr>
                <w:rFonts w:hint="eastAsia" w:ascii="宋体" w:hAnsi="宋体" w:eastAsia="宋体"/>
                <w:b/>
                <w:color w:val="auto"/>
                <w:kern w:val="0"/>
                <w:sz w:val="24"/>
                <w:szCs w:val="24"/>
              </w:rPr>
              <w:t>模块</w:t>
            </w:r>
          </w:p>
        </w:tc>
        <w:tc>
          <w:tcPr>
            <w:tcW w:w="6160" w:type="dxa"/>
          </w:tcPr>
          <w:p w14:paraId="4BA3DB6C">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rPr>
            </w:pPr>
            <w:r>
              <w:rPr>
                <w:rFonts w:hint="eastAsia" w:ascii="宋体" w:hAnsi="宋体" w:eastAsia="宋体"/>
                <w:b/>
                <w:color w:val="auto"/>
                <w:sz w:val="24"/>
                <w:szCs w:val="24"/>
              </w:rPr>
              <w:t>功能描述</w:t>
            </w:r>
          </w:p>
        </w:tc>
      </w:tr>
      <w:tr w14:paraId="53C4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restart"/>
          </w:tcPr>
          <w:p w14:paraId="1FBF6999">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5CFC91FF">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357848A5">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773200D3">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3E256D4A">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6AE450CC">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体</w:t>
            </w:r>
          </w:p>
          <w:p w14:paraId="7B4BA88C">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检</w:t>
            </w:r>
          </w:p>
          <w:p w14:paraId="0F7D042F">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智</w:t>
            </w:r>
          </w:p>
          <w:p w14:paraId="56E1751C">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能</w:t>
            </w:r>
          </w:p>
          <w:p w14:paraId="3062A1C2">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导</w:t>
            </w:r>
          </w:p>
          <w:p w14:paraId="4E96A39E">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诊</w:t>
            </w:r>
          </w:p>
          <w:p w14:paraId="02E015E7">
            <w:pPr>
              <w:pStyle w:val="6"/>
              <w:adjustRightInd w:val="0"/>
              <w:snapToGrid w:val="0"/>
              <w:spacing w:before="156" w:beforeLines="50" w:after="156" w:afterLines="50" w:line="360" w:lineRule="auto"/>
              <w:jc w:val="center"/>
              <w:rPr>
                <w:rFonts w:hint="eastAsia"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系</w:t>
            </w:r>
          </w:p>
          <w:p w14:paraId="24871ABD">
            <w:pPr>
              <w:pStyle w:val="6"/>
              <w:adjustRightInd w:val="0"/>
              <w:snapToGrid w:val="0"/>
              <w:spacing w:before="156" w:beforeLines="50" w:after="156" w:afterLines="50" w:line="360" w:lineRule="auto"/>
              <w:jc w:val="center"/>
              <w:rPr>
                <w:rFonts w:hint="default" w:hAnsi="宋体" w:eastAsia="宋体"/>
                <w:b/>
                <w:color w:val="auto"/>
                <w:sz w:val="24"/>
                <w:szCs w:val="24"/>
                <w:vertAlign w:val="baseline"/>
                <w:lang w:val="en-US" w:eastAsia="zh-CN"/>
              </w:rPr>
            </w:pPr>
            <w:r>
              <w:rPr>
                <w:rFonts w:hint="eastAsia" w:hAnsi="宋体" w:eastAsia="宋体"/>
                <w:b/>
                <w:color w:val="auto"/>
                <w:sz w:val="24"/>
                <w:szCs w:val="24"/>
                <w:vertAlign w:val="baseline"/>
                <w:lang w:val="en-US" w:eastAsia="zh-CN"/>
              </w:rPr>
              <w:t>统</w:t>
            </w:r>
          </w:p>
        </w:tc>
        <w:tc>
          <w:tcPr>
            <w:tcW w:w="1145" w:type="dxa"/>
          </w:tcPr>
          <w:p w14:paraId="0B709290">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28D8340C">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7639E0EE">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574B31F4">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46C02F73">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18F5D054">
            <w:pPr>
              <w:pStyle w:val="7"/>
              <w:autoSpaceDE w:val="0"/>
              <w:spacing w:before="0" w:beforeAutospacing="0" w:after="0" w:afterAutospacing="0" w:line="360" w:lineRule="auto"/>
              <w:jc w:val="center"/>
              <w:rPr>
                <w:rStyle w:val="16"/>
                <w:rFonts w:hint="eastAsia" w:ascii="宋体" w:hAnsi="宋体" w:eastAsia="宋体" w:cs="宋体"/>
                <w:color w:val="auto"/>
                <w:sz w:val="24"/>
                <w:szCs w:val="24"/>
              </w:rPr>
            </w:pPr>
          </w:p>
          <w:p w14:paraId="39BC1FAA">
            <w:pPr>
              <w:pStyle w:val="7"/>
              <w:autoSpaceDE w:val="0"/>
              <w:spacing w:before="0" w:beforeAutospacing="0" w:after="0" w:afterAutospacing="0" w:line="360" w:lineRule="auto"/>
              <w:jc w:val="center"/>
              <w:rPr>
                <w:rFonts w:hint="eastAsia" w:hAnsi="宋体" w:eastAsia="宋体"/>
                <w:b/>
                <w:color w:val="auto"/>
                <w:sz w:val="24"/>
                <w:szCs w:val="24"/>
                <w:vertAlign w:val="baseline"/>
              </w:rPr>
            </w:pPr>
            <w:r>
              <w:rPr>
                <w:rStyle w:val="16"/>
                <w:rFonts w:hint="eastAsia" w:ascii="宋体" w:hAnsi="宋体" w:eastAsia="宋体" w:cs="宋体"/>
                <w:color w:val="auto"/>
                <w:sz w:val="24"/>
                <w:szCs w:val="24"/>
              </w:rPr>
              <w:t>系统架构</w:t>
            </w:r>
          </w:p>
        </w:tc>
        <w:tc>
          <w:tcPr>
            <w:tcW w:w="6160" w:type="dxa"/>
          </w:tcPr>
          <w:p w14:paraId="6E91132B">
            <w:pPr>
              <w:pStyle w:val="2"/>
              <w:widowControl w:val="0"/>
              <w:numPr>
                <w:ilvl w:val="0"/>
                <w:numId w:val="0"/>
              </w:numPr>
              <w:spacing w:line="360" w:lineRule="auto"/>
              <w:ind w:left="360" w:leftChars="0" w:hanging="360" w:firstLineChars="0"/>
              <w:rPr>
                <w:rStyle w:val="21"/>
                <w:rFonts w:hint="eastAsia" w:ascii="宋体" w:hAnsi="宋体" w:eastAsia="宋体" w:cs="宋体"/>
                <w:sz w:val="24"/>
                <w:szCs w:val="32"/>
                <w:lang w:val="en-US" w:eastAsia="zh-CN"/>
              </w:rPr>
            </w:pPr>
            <w:r>
              <w:rPr>
                <w:rFonts w:hint="default" w:ascii="宋体" w:hAnsi="宋体" w:eastAsia="宋体" w:cs="宋体"/>
                <w:bCs w:val="0"/>
                <w:snapToGrid/>
                <w:color w:val="auto"/>
                <w:spacing w:val="0"/>
                <w:kern w:val="2"/>
                <w:sz w:val="24"/>
                <w:szCs w:val="24"/>
                <w:lang w:val="en-US" w:eastAsia="zh-CN" w:bidi="ar-SA"/>
              </w:rPr>
              <w:t>1、</w:t>
            </w:r>
            <w:r>
              <w:rPr>
                <w:rStyle w:val="21"/>
                <w:rFonts w:hint="eastAsia" w:ascii="宋体" w:hAnsi="宋体" w:eastAsia="宋体" w:cs="宋体"/>
                <w:sz w:val="24"/>
                <w:szCs w:val="32"/>
                <w:lang w:val="en-US" w:eastAsia="zh-CN"/>
              </w:rPr>
              <w:t>系统需提供 C/S 与 B/S 混合架构管理工具，可通过不同终端便捷访问后台，满足多样化的数据管理需求，提升操作灵活性。</w:t>
            </w:r>
          </w:p>
          <w:p w14:paraId="2C1D5F56">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default" w:ascii="宋体" w:hAnsi="宋体" w:eastAsia="宋体" w:cs="宋体"/>
                <w:bCs w:val="0"/>
                <w:snapToGrid/>
                <w:color w:val="auto"/>
                <w:spacing w:val="0"/>
                <w:kern w:val="2"/>
                <w:sz w:val="24"/>
                <w:szCs w:val="24"/>
                <w:lang w:val="en-US" w:eastAsia="zh-CN" w:bidi="ar-SA"/>
              </w:rPr>
              <w:t>2、</w:t>
            </w:r>
            <w:r>
              <w:rPr>
                <w:rFonts w:hint="eastAsia" w:ascii="宋体" w:hAnsi="宋体" w:eastAsia="宋体" w:cs="宋体"/>
                <w:bCs w:val="0"/>
                <w:snapToGrid/>
                <w:color w:val="auto"/>
                <w:spacing w:val="0"/>
                <w:kern w:val="2"/>
                <w:sz w:val="24"/>
                <w:szCs w:val="24"/>
                <w:lang w:val="en-US" w:eastAsia="zh-CN" w:bidi="ar-SA"/>
              </w:rPr>
              <w:t>▲实现一套导检系统在一台服务器覆盖多个院区，采购人可通过后台一键切换院区，实时同步查看各院区的导检数据、人员流量及设备状态，实现跨区域业务的统一监控管理。（需提供第三方检测机构出具的适配报告或者软件资质证件佐证作为该技术证明材料）。</w:t>
            </w:r>
          </w:p>
          <w:p w14:paraId="2C22A766">
            <w:pPr>
              <w:pStyle w:val="2"/>
              <w:widowControl w:val="0"/>
              <w:numPr>
                <w:ilvl w:val="0"/>
                <w:numId w:val="0"/>
              </w:numPr>
              <w:spacing w:line="360" w:lineRule="auto"/>
              <w:ind w:left="360" w:leftChars="0" w:hanging="360" w:firstLineChars="0"/>
              <w:rPr>
                <w:rFonts w:hint="eastAsia" w:ascii="宋体" w:hAnsi="宋体" w:eastAsia="宋体" w:cs="宋体"/>
                <w:bCs w:val="0"/>
                <w:snapToGrid/>
                <w:color w:val="auto"/>
                <w:spacing w:val="0"/>
                <w:kern w:val="2"/>
                <w:sz w:val="24"/>
                <w:szCs w:val="24"/>
                <w:lang w:val="en-US" w:eastAsia="zh-CN" w:bidi="ar-SA"/>
              </w:rPr>
            </w:pPr>
            <w:r>
              <w:rPr>
                <w:rFonts w:hint="default" w:ascii="宋体" w:hAnsi="宋体" w:eastAsia="宋体" w:cs="宋体"/>
                <w:bCs w:val="0"/>
                <w:snapToGrid/>
                <w:color w:val="auto"/>
                <w:spacing w:val="0"/>
                <w:kern w:val="2"/>
                <w:sz w:val="24"/>
                <w:szCs w:val="24"/>
                <w:lang w:val="en-US" w:eastAsia="zh-CN" w:bidi="ar-SA"/>
              </w:rPr>
              <w:t>3、</w:t>
            </w:r>
            <w:r>
              <w:rPr>
                <w:rFonts w:hint="eastAsia" w:ascii="宋体" w:hAnsi="宋体" w:eastAsia="宋体" w:cs="宋体"/>
                <w:bCs w:val="0"/>
                <w:snapToGrid/>
                <w:color w:val="auto"/>
                <w:spacing w:val="0"/>
                <w:kern w:val="2"/>
                <w:sz w:val="24"/>
                <w:szCs w:val="24"/>
                <w:lang w:val="en-US" w:eastAsia="zh-CN" w:bidi="ar-SA"/>
              </w:rPr>
              <w:t>系统全面兼容国产操作系统（如、金大仓、麒麟等），符合国资委信息技术创新要求，保障系统在国产化环境下的稳定运行，提升信息安全可控性。</w:t>
            </w:r>
          </w:p>
          <w:p w14:paraId="49C0FFB9">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default" w:ascii="宋体" w:hAnsi="宋体" w:eastAsia="宋体" w:cs="宋体"/>
                <w:bCs w:val="0"/>
                <w:snapToGrid/>
                <w:color w:val="auto"/>
                <w:spacing w:val="0"/>
                <w:kern w:val="2"/>
                <w:sz w:val="24"/>
                <w:szCs w:val="24"/>
                <w:lang w:val="en-US" w:eastAsia="zh-CN" w:bidi="ar-SA"/>
              </w:rPr>
              <w:t>4、</w:t>
            </w:r>
            <w:r>
              <w:rPr>
                <w:rFonts w:hint="eastAsia" w:ascii="宋体" w:hAnsi="宋体" w:eastAsia="宋体" w:cs="宋体"/>
                <w:bCs w:val="0"/>
                <w:snapToGrid/>
                <w:color w:val="auto"/>
                <w:spacing w:val="0"/>
                <w:kern w:val="2"/>
                <w:sz w:val="24"/>
                <w:szCs w:val="24"/>
                <w:lang w:val="en-US" w:eastAsia="zh-CN" w:bidi="ar-SA"/>
              </w:rPr>
              <w:t>▲客户端采用模块化集成设计，整合数据平台、护士站、医生端、信息发布系统及管理操作功能于同一终端，各模块独立运行、互不干扰。（需提供截图佐证作为该技术参数证明材料）。</w:t>
            </w:r>
          </w:p>
          <w:p w14:paraId="43EF3A8F">
            <w:pPr>
              <w:pStyle w:val="2"/>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5、兼容性：支持Windows、Linux、Android、鸿蒙系统。</w:t>
            </w:r>
          </w:p>
        </w:tc>
      </w:tr>
      <w:tr w14:paraId="1408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4CB3BB8B">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5956B96B">
            <w:pPr>
              <w:pStyle w:val="7"/>
              <w:autoSpaceDE w:val="0"/>
              <w:spacing w:before="0" w:beforeAutospacing="0" w:after="0" w:afterAutospacing="0" w:line="360" w:lineRule="auto"/>
              <w:jc w:val="center"/>
              <w:rPr>
                <w:rStyle w:val="16"/>
                <w:rFonts w:hint="eastAsia" w:ascii="宋体" w:hAnsi="宋体" w:eastAsia="宋体" w:cs="宋体"/>
                <w:color w:val="auto"/>
                <w:sz w:val="24"/>
                <w:szCs w:val="24"/>
                <w:lang w:val="en-US" w:eastAsia="zh-CN"/>
              </w:rPr>
            </w:pPr>
          </w:p>
          <w:p w14:paraId="7C821257">
            <w:pPr>
              <w:pStyle w:val="7"/>
              <w:autoSpaceDE w:val="0"/>
              <w:spacing w:before="0" w:beforeAutospacing="0" w:after="0" w:afterAutospacing="0" w:line="360" w:lineRule="auto"/>
              <w:jc w:val="center"/>
              <w:rPr>
                <w:rStyle w:val="16"/>
                <w:rFonts w:hint="eastAsia" w:ascii="宋体" w:hAnsi="宋体" w:eastAsia="宋体" w:cs="宋体"/>
                <w:color w:val="auto"/>
                <w:sz w:val="24"/>
                <w:szCs w:val="24"/>
                <w:lang w:val="en-US" w:eastAsia="zh-CN"/>
              </w:rPr>
            </w:pPr>
          </w:p>
          <w:p w14:paraId="602A06B5">
            <w:pPr>
              <w:pStyle w:val="7"/>
              <w:autoSpaceDE w:val="0"/>
              <w:spacing w:before="0" w:beforeAutospacing="0" w:after="0" w:afterAutospacing="0" w:line="360" w:lineRule="auto"/>
              <w:jc w:val="center"/>
              <w:rPr>
                <w:rStyle w:val="16"/>
                <w:rFonts w:hint="eastAsia" w:ascii="宋体" w:hAnsi="宋体" w:eastAsia="宋体" w:cs="宋体"/>
                <w:color w:val="auto"/>
                <w:sz w:val="24"/>
                <w:szCs w:val="24"/>
                <w:lang w:val="en-US" w:eastAsia="zh-CN"/>
              </w:rPr>
            </w:pPr>
          </w:p>
          <w:p w14:paraId="1B433A02">
            <w:pPr>
              <w:pStyle w:val="7"/>
              <w:autoSpaceDE w:val="0"/>
              <w:spacing w:before="0" w:beforeAutospacing="0" w:after="0" w:afterAutospacing="0" w:line="360" w:lineRule="auto"/>
              <w:jc w:val="center"/>
              <w:rPr>
                <w:rStyle w:val="16"/>
                <w:rFonts w:hint="eastAsia" w:ascii="宋体" w:hAnsi="宋体" w:eastAsia="宋体" w:cs="宋体"/>
                <w:color w:val="auto"/>
                <w:sz w:val="24"/>
                <w:szCs w:val="24"/>
                <w:lang w:val="en-US" w:eastAsia="zh-CN"/>
              </w:rPr>
            </w:pPr>
          </w:p>
          <w:p w14:paraId="4DCE54D1">
            <w:pPr>
              <w:pStyle w:val="7"/>
              <w:autoSpaceDE w:val="0"/>
              <w:spacing w:before="0" w:beforeAutospacing="0" w:after="0" w:afterAutospacing="0" w:line="360" w:lineRule="auto"/>
              <w:jc w:val="center"/>
              <w:rPr>
                <w:rStyle w:val="16"/>
                <w:rFonts w:hint="eastAsia" w:ascii="宋体" w:hAnsi="宋体" w:eastAsia="宋体" w:cs="宋体"/>
                <w:color w:val="auto"/>
                <w:sz w:val="24"/>
                <w:szCs w:val="24"/>
                <w:lang w:val="en-US" w:eastAsia="zh-CN"/>
              </w:rPr>
            </w:pPr>
          </w:p>
          <w:p w14:paraId="25240E2D">
            <w:pPr>
              <w:pStyle w:val="7"/>
              <w:autoSpaceDE w:val="0"/>
              <w:spacing w:before="0" w:beforeAutospacing="0" w:after="0" w:afterAutospacing="0" w:line="360" w:lineRule="auto"/>
              <w:jc w:val="center"/>
              <w:rPr>
                <w:rFonts w:hint="eastAsia" w:hAnsi="宋体" w:eastAsia="宋体"/>
                <w:b/>
                <w:color w:val="auto"/>
                <w:sz w:val="24"/>
                <w:szCs w:val="24"/>
                <w:vertAlign w:val="baseline"/>
              </w:rPr>
            </w:pPr>
            <w:r>
              <w:rPr>
                <w:rStyle w:val="16"/>
                <w:rFonts w:hint="eastAsia" w:ascii="宋体" w:hAnsi="宋体" w:eastAsia="宋体" w:cs="宋体"/>
                <w:color w:val="auto"/>
                <w:sz w:val="24"/>
                <w:szCs w:val="24"/>
                <w:lang w:val="en-US" w:eastAsia="zh-CN"/>
              </w:rPr>
              <w:t>管理员</w:t>
            </w:r>
            <w:r>
              <w:rPr>
                <w:rStyle w:val="16"/>
                <w:rFonts w:hint="eastAsia" w:ascii="宋体" w:hAnsi="宋体" w:eastAsia="宋体" w:cs="宋体"/>
                <w:color w:val="auto"/>
                <w:sz w:val="24"/>
                <w:szCs w:val="24"/>
              </w:rPr>
              <w:t>设置运维管理</w:t>
            </w:r>
          </w:p>
        </w:tc>
        <w:tc>
          <w:tcPr>
            <w:tcW w:w="6160" w:type="dxa"/>
          </w:tcPr>
          <w:p w14:paraId="624A9CA1">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1、实现 “三员管理” 机制，通过系统管理员、安全管理员、安全审计员分责分权的方式实施系统安全管理。</w:t>
            </w:r>
          </w:p>
          <w:p w14:paraId="682FBA42">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2、实现审计日志查看与导出。</w:t>
            </w:r>
          </w:p>
          <w:p w14:paraId="398916E6">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3、系统实现密码复杂度分级设置，包含高、中、低三级。</w:t>
            </w:r>
          </w:p>
          <w:p w14:paraId="71C680BF">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4、系统实现多用户多个角色，不同角色设置不同权限。</w:t>
            </w:r>
          </w:p>
          <w:p w14:paraId="48E5D009">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5、权限控制可控制菜单显示、导检台队列显示及操作权限。</w:t>
            </w:r>
          </w:p>
          <w:p w14:paraId="021B18F9">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6、对项目、业务、诊室、医生信息、套餐等各类业务参数进行灵活设置，可根据实际业务需求快速调整配置，提升系统适配性与运营效率。</w:t>
            </w:r>
          </w:p>
          <w:p w14:paraId="777A8CFC">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7、数据库运行监控：实时监测数据库运行状态，保障数据稳定性。</w:t>
            </w:r>
          </w:p>
          <w:p w14:paraId="3BD293D8">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8、数据备份及日志导出：定期数据备份与日志文件导出，满足数据安全与审计需求。</w:t>
            </w:r>
          </w:p>
          <w:p w14:paraId="2339522F">
            <w:pPr>
              <w:pStyle w:val="2"/>
              <w:widowControl w:val="0"/>
              <w:numPr>
                <w:ilvl w:val="0"/>
                <w:numId w:val="0"/>
              </w:numPr>
              <w:spacing w:line="360" w:lineRule="auto"/>
              <w:ind w:left="360" w:leftChars="0" w:hanging="360" w:firstLineChars="0"/>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9、服务器监控：可查看 CPU、内存、服务器基础信息、Java 虚拟机状态及磁盘使用情况，全面掌握服务器性能。</w:t>
            </w:r>
          </w:p>
          <w:p w14:paraId="69E0E761">
            <w:pPr>
              <w:pStyle w:val="2"/>
              <w:widowControl w:val="0"/>
              <w:numPr>
                <w:ilvl w:val="0"/>
                <w:numId w:val="0"/>
              </w:numPr>
              <w:spacing w:line="360" w:lineRule="auto"/>
              <w:ind w:left="360" w:leftChars="0" w:hanging="360" w:firstLineChars="0"/>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10、缓存监控：提供缓存基本信息、命令统计及内存占用详情，优化系统响应效率。</w:t>
            </w:r>
          </w:p>
        </w:tc>
      </w:tr>
      <w:tr w14:paraId="0594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6C13151A">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79373C2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5654057B">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566D19DF">
            <w:pPr>
              <w:pStyle w:val="6"/>
              <w:adjustRightInd w:val="0"/>
              <w:snapToGrid w:val="0"/>
              <w:spacing w:before="156" w:beforeLines="50" w:after="156" w:afterLines="50" w:line="360" w:lineRule="auto"/>
              <w:jc w:val="left"/>
              <w:rPr>
                <w:rStyle w:val="16"/>
                <w:rFonts w:hint="default" w:ascii="宋体" w:hAnsi="宋体" w:eastAsia="宋体" w:cs="宋体"/>
                <w:color w:val="auto"/>
                <w:sz w:val="24"/>
                <w:szCs w:val="24"/>
                <w:lang w:val="en-US" w:eastAsia="zh-CN"/>
              </w:rPr>
            </w:pPr>
            <w:r>
              <w:rPr>
                <w:rFonts w:hint="eastAsia" w:hAnsi="宋体" w:eastAsia="宋体"/>
                <w:b/>
                <w:color w:val="auto"/>
                <w:sz w:val="24"/>
                <w:szCs w:val="24"/>
                <w:vertAlign w:val="baseline"/>
                <w:lang w:val="en-US" w:eastAsia="zh-CN"/>
              </w:rPr>
              <w:t>楼层区域规则模块</w:t>
            </w:r>
          </w:p>
        </w:tc>
        <w:tc>
          <w:tcPr>
            <w:tcW w:w="6160" w:type="dxa"/>
          </w:tcPr>
          <w:p w14:paraId="000C2BC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支持各个楼层登记体检客户按人员类型分配到不同区域体检，如VIP客户安排到VIP区，部分项目安排到公共区（男女同样适用）。（需提供第三方检测机构出具的适配报告或者软件资质证件佐证作为该技术证明材料）。</w:t>
            </w:r>
          </w:p>
          <w:p w14:paraId="468F4114">
            <w:pPr>
              <w:pStyle w:val="2"/>
              <w:widowControl w:val="0"/>
              <w:numPr>
                <w:ilvl w:val="0"/>
                <w:numId w:val="0"/>
              </w:numPr>
              <w:spacing w:line="360" w:lineRule="auto"/>
              <w:ind w:left="360" w:leftChars="0" w:hanging="360" w:firstLineChars="0"/>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2、实现同楼层优先项目完成避免跨区域跨楼层来回奔波检查项目。</w:t>
            </w:r>
          </w:p>
          <w:p w14:paraId="64D49A34">
            <w:pPr>
              <w:pStyle w:val="2"/>
              <w:widowControl w:val="0"/>
              <w:numPr>
                <w:ilvl w:val="0"/>
                <w:numId w:val="0"/>
              </w:numPr>
              <w:spacing w:line="360" w:lineRule="auto"/>
              <w:ind w:left="360" w:leftChars="0" w:hanging="360" w:firstLineChars="0"/>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3、支持一个区域或者一个楼层体检专场导诊规则。</w:t>
            </w:r>
          </w:p>
        </w:tc>
      </w:tr>
      <w:tr w14:paraId="0500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0BB4FBB2">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1ACA2EBA">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15A3ECAB">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42F5CD0F">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4076680E">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0A6A894A">
            <w:pPr>
              <w:pStyle w:val="6"/>
              <w:adjustRightInd w:val="0"/>
              <w:snapToGrid w:val="0"/>
              <w:spacing w:before="156" w:beforeLines="50" w:after="156" w:afterLines="50" w:line="360" w:lineRule="auto"/>
              <w:jc w:val="left"/>
              <w:rPr>
                <w:rFonts w:hint="default" w:hAnsi="宋体" w:eastAsia="宋体"/>
                <w:b/>
                <w:color w:val="auto"/>
                <w:sz w:val="24"/>
                <w:szCs w:val="24"/>
                <w:vertAlign w:val="baseline"/>
                <w:lang w:val="en-US"/>
              </w:rPr>
            </w:pPr>
            <w:r>
              <w:rPr>
                <w:rFonts w:hint="eastAsia" w:ascii="宋体" w:hAnsi="宋体" w:eastAsia="宋体" w:cs="宋体"/>
                <w:b/>
                <w:color w:val="auto"/>
                <w:sz w:val="24"/>
                <w:szCs w:val="24"/>
                <w:vertAlign w:val="baseline"/>
                <w:lang w:val="en-US" w:eastAsia="zh-CN"/>
              </w:rPr>
              <w:t>护士站功能</w:t>
            </w:r>
          </w:p>
        </w:tc>
        <w:tc>
          <w:tcPr>
            <w:tcW w:w="6160" w:type="dxa"/>
          </w:tcPr>
          <w:p w14:paraId="3DFB0A4A">
            <w:pPr>
              <w:numPr>
                <w:ilvl w:val="0"/>
                <w:numId w:val="3"/>
              </w:numPr>
              <w:spacing w:before="19" w:line="360" w:lineRule="auto"/>
              <w:ind w:right="103"/>
              <w:rPr>
                <w:color w:val="auto"/>
              </w:rPr>
            </w:pPr>
            <w:r>
              <w:rPr>
                <w:rFonts w:hint="eastAsia" w:ascii="宋体" w:hAnsi="宋体" w:eastAsia="宋体" w:cs="宋体"/>
                <w:bCs w:val="0"/>
                <w:snapToGrid/>
                <w:color w:val="auto"/>
                <w:spacing w:val="0"/>
                <w:kern w:val="2"/>
                <w:sz w:val="24"/>
                <w:szCs w:val="24"/>
                <w:lang w:val="en-US" w:eastAsia="zh-CN" w:bidi="ar-SA"/>
              </w:rPr>
              <w:t>、监控各科室排队情况、调整科室检查业务、统计科室检查人数、科室状态、监控图形基于角色的权限管理，可以控制具体每一人查看的科室范围，及操作权限，操作权限包括：转移，删除、修改客户信息等。</w:t>
            </w:r>
          </w:p>
          <w:p w14:paraId="125C02D1">
            <w:pPr>
              <w:numPr>
                <w:ilvl w:val="0"/>
                <w:numId w:val="0"/>
              </w:numPr>
              <w:spacing w:before="19" w:line="360" w:lineRule="auto"/>
              <w:ind w:right="103" w:rightChars="0"/>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2、批量转移诊室人员到另外一个诊室。</w:t>
            </w:r>
          </w:p>
          <w:p w14:paraId="27FD36A3">
            <w:pPr>
              <w:pStyle w:val="3"/>
              <w:numPr>
                <w:ilvl w:val="0"/>
                <w:numId w:val="0"/>
              </w:numPr>
              <w:spacing w:line="360" w:lineRule="auto"/>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3、查看检查的基本信息，及被操作的详细记录如：当天或历史登录记录，如登录诊室、登录ip、登录时间、退出时间、退出原因、登录时长等。</w:t>
            </w:r>
          </w:p>
          <w:p w14:paraId="1F9E4DDB">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4、通过扫描快速定位客户所在科室。</w:t>
            </w:r>
          </w:p>
          <w:p w14:paraId="29CEE7ED">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5、扫描同步数据刷新客户检查项目的功能。</w:t>
            </w:r>
          </w:p>
          <w:p w14:paraId="6E84DC9A">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6、查看科室的已检、在检、未检客户信息及列表。</w:t>
            </w:r>
          </w:p>
          <w:p w14:paraId="51668480">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7、支持设置固定套餐（驾驶员、教师体检等）。临时关闭，或者调整科室检查的业务。</w:t>
            </w:r>
          </w:p>
          <w:p w14:paraId="4E7EE537">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8、▲系统具备弹性化参数设置功能，能够依据业务需求自动动态调整各类参数，实现淡旺季模式的灵活切换。具体而言，可预先设定每周一至周三自动启用淡季模式，周四至周六切换为旺季模式；当遇到兵检、公务员体检等特殊场景时，也可手动快速切换至军检专属流程。</w:t>
            </w:r>
          </w:p>
          <w:p w14:paraId="6FE09519">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9、每个时间段登记体检人员，导检系统可分时间段、时间差来检人员数量时时定位管控：一级提示、二级提醒、三级提醒。</w:t>
            </w:r>
          </w:p>
          <w:p w14:paraId="37AB6FC6">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10、实现时控管理每个时间段数据统计、占比与数据导出。</w:t>
            </w:r>
          </w:p>
          <w:p w14:paraId="3E205CDE">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11、支持体检中心体检总数的控制及提醒；</w:t>
            </w:r>
          </w:p>
          <w:p w14:paraId="0D1947FE">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12、支持自定义多个瓶颈项目的体检人数的控制及提醒；</w:t>
            </w:r>
          </w:p>
          <w:p w14:paraId="544E74E5">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13、支持体检中心部分区域的体检人数控制及提醒；</w:t>
            </w:r>
          </w:p>
          <w:p w14:paraId="77956AC7">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14、支持医生的检查部位的数量的控制及明细查看。</w:t>
            </w:r>
          </w:p>
          <w:p w14:paraId="6D912C3D">
            <w:pPr>
              <w:pStyle w:val="17"/>
              <w:numPr>
                <w:ilvl w:val="0"/>
                <w:numId w:val="0"/>
              </w:numPr>
              <w:autoSpaceDE w:val="0"/>
              <w:spacing w:before="0" w:beforeAutospacing="0" w:after="0" w:afterAutospacing="0" w:line="360" w:lineRule="auto"/>
              <w:ind w:right="0" w:rightChars="0"/>
              <w:rPr>
                <w:color w:val="auto"/>
              </w:rPr>
            </w:pPr>
            <w:r>
              <w:rPr>
                <w:rFonts w:hint="eastAsia" w:hAnsi="宋体" w:eastAsia="宋体" w:cs="宋体"/>
                <w:bCs w:val="0"/>
                <w:snapToGrid/>
                <w:color w:val="auto"/>
                <w:spacing w:val="0"/>
                <w:kern w:val="2"/>
                <w:sz w:val="24"/>
                <w:szCs w:val="24"/>
                <w:lang w:val="en-US" w:eastAsia="zh-CN" w:bidi="ar-SA"/>
              </w:rPr>
              <w:t>15、</w:t>
            </w:r>
            <w:r>
              <w:rPr>
                <w:color w:val="auto"/>
              </w:rPr>
              <w:t>支持自定义客户类型，比如军人、老人孕妇、残疾人；</w:t>
            </w:r>
          </w:p>
          <w:p w14:paraId="16321C48">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cs="宋体"/>
                <w:color w:val="auto"/>
                <w:kern w:val="0"/>
                <w:sz w:val="24"/>
                <w:szCs w:val="24"/>
                <w:lang w:val="en-US" w:eastAsia="zh-CN"/>
              </w:rPr>
              <w:t>16</w:t>
            </w:r>
            <w:r>
              <w:rPr>
                <w:rFonts w:hint="eastAsia" w:ascii="宋体" w:hAnsi="宋体" w:eastAsia="宋体" w:cs="宋体"/>
                <w:color w:val="auto"/>
                <w:kern w:val="0"/>
                <w:sz w:val="24"/>
                <w:szCs w:val="24"/>
                <w:lang w:val="en-US" w:eastAsia="zh-CN"/>
              </w:rPr>
              <w:t>、</w:t>
            </w:r>
            <w:r>
              <w:rPr>
                <w:rFonts w:hint="eastAsia" w:ascii="宋体" w:hAnsi="宋体" w:eastAsia="宋体" w:cs="宋体"/>
                <w:bCs w:val="0"/>
                <w:snapToGrid/>
                <w:color w:val="auto"/>
                <w:spacing w:val="0"/>
                <w:kern w:val="2"/>
                <w:sz w:val="24"/>
                <w:szCs w:val="24"/>
                <w:lang w:val="en-US" w:eastAsia="zh-CN" w:bidi="ar-SA"/>
              </w:rPr>
              <w:t>支持不同类型客户插队优先级不同；</w:t>
            </w:r>
          </w:p>
          <w:p w14:paraId="3E8857D9">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17、支持分身占位功能解决特色体检客户多科室排队规则；</w:t>
            </w:r>
          </w:p>
          <w:p w14:paraId="4C33504D">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18、支持客户类型配置相应的插队模式，比如空腹插队、直接插队、虚拟插队；</w:t>
            </w:r>
          </w:p>
          <w:p w14:paraId="4C392F37">
            <w:pPr>
              <w:spacing w:before="19" w:line="360" w:lineRule="auto"/>
              <w:ind w:right="103"/>
              <w:rPr>
                <w:rFonts w:hint="default"/>
                <w:color w:val="auto"/>
                <w:lang w:val="en-US" w:eastAsia="zh-CN"/>
              </w:rPr>
            </w:pPr>
            <w:r>
              <w:rPr>
                <w:rFonts w:hint="eastAsia" w:ascii="宋体" w:hAnsi="宋体" w:eastAsia="宋体" w:cs="宋体"/>
                <w:bCs w:val="0"/>
                <w:snapToGrid/>
                <w:color w:val="auto"/>
                <w:spacing w:val="0"/>
                <w:kern w:val="2"/>
                <w:sz w:val="24"/>
                <w:szCs w:val="24"/>
                <w:lang w:val="en-US" w:eastAsia="zh-CN" w:bidi="ar-SA"/>
              </w:rPr>
              <w:t>19、支持护士站设置客户类型定义专属图标，并显示在导检台、呼叫器、显示屏等。</w:t>
            </w:r>
          </w:p>
        </w:tc>
      </w:tr>
      <w:tr w14:paraId="08F6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62C605BE">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51C96B2F">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29B65BFF">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083C4D40">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61E9FA6E">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3B734BD0">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35C3C812">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0E88AB27">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7E85FBAE">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65379B04">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p>
          <w:p w14:paraId="1EFB01A7">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r>
              <w:rPr>
                <w:rFonts w:hint="eastAsia" w:ascii="宋体" w:hAnsi="宋体" w:eastAsia="宋体" w:cs="宋体"/>
                <w:b/>
                <w:color w:val="auto"/>
                <w:sz w:val="24"/>
                <w:szCs w:val="24"/>
                <w:vertAlign w:val="baseline"/>
                <w:lang w:val="en-US" w:eastAsia="zh-CN"/>
              </w:rPr>
              <w:t>医生端模块</w:t>
            </w:r>
          </w:p>
        </w:tc>
        <w:tc>
          <w:tcPr>
            <w:tcW w:w="6160" w:type="dxa"/>
          </w:tcPr>
          <w:p w14:paraId="1BC18F1F">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1、实现医生端同时登陆两个检查科室，时时显示两个诊室体检者队列信息。</w:t>
            </w:r>
          </w:p>
          <w:p w14:paraId="6E90A90B">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2、系统前端实现拖拽、自动隐藏功能，最小化后提示医生当前体检者，不影响医生对体检工作台的操作。</w:t>
            </w:r>
          </w:p>
          <w:p w14:paraId="441BD67C">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3、实现呼叫、重呼、暂停、返回、多呼、待复查列表、未检列表、已检列表、转移等功能，可使用键盘快捷键或鼠标点击，要求快捷操作可自定义绑定和提示绑定信息。</w:t>
            </w:r>
          </w:p>
          <w:p w14:paraId="116593AD">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4、医生可通过点击体检人员右边的选呼键实现对某位队列中的体检者的选呼功能。</w:t>
            </w:r>
          </w:p>
          <w:p w14:paraId="6EE34C6F">
            <w:pPr>
              <w:spacing w:before="19" w:line="360" w:lineRule="auto"/>
              <w:ind w:left="112" w:right="103" w:firstLine="12"/>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5、体检者复查列表可显示绿色通道等标识。</w:t>
            </w:r>
          </w:p>
          <w:p w14:paraId="2BBF10AB">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6、实现VIP、军人、老年人客户显示。</w:t>
            </w:r>
          </w:p>
          <w:p w14:paraId="257B0939">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7、实现插队、显示当前已检、未检、总检人数信息，未分配信息。</w:t>
            </w:r>
          </w:p>
          <w:p w14:paraId="66EDAC37">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8、实现在安卓手机或平板上实现呼叫，重呼，完成，迟到、复查功能。</w:t>
            </w:r>
          </w:p>
          <w:p w14:paraId="6A27627A">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9、复检功能：支持科室检查需要复检的功能，比如B超需要憋尿，等憋尿好了后再进入科室。</w:t>
            </w:r>
          </w:p>
          <w:p w14:paraId="6C65CF56">
            <w:pPr>
              <w:spacing w:before="19" w:line="360" w:lineRule="auto"/>
              <w:ind w:left="112" w:right="103" w:firstLine="12"/>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10、科室医生具备开始体检、呼叫客户前来本科室检查，结束并告知下一个科室的功能。结束可以多种方式，比如扫条码、医生点击结束或者提交体检信息即确认结束。</w:t>
            </w:r>
          </w:p>
        </w:tc>
      </w:tr>
      <w:tr w14:paraId="22A4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228ACC8B">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6DA4AC31">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多媒体控制模块</w:t>
            </w:r>
          </w:p>
          <w:p w14:paraId="3C757498">
            <w:pPr>
              <w:pStyle w:val="6"/>
              <w:adjustRightInd w:val="0"/>
              <w:snapToGrid w:val="0"/>
              <w:spacing w:before="156" w:beforeLines="50" w:after="156" w:afterLines="50" w:line="360" w:lineRule="auto"/>
              <w:jc w:val="left"/>
              <w:rPr>
                <w:rFonts w:hint="default" w:hAnsi="宋体" w:eastAsia="宋体"/>
                <w:b/>
                <w:color w:val="auto"/>
                <w:sz w:val="24"/>
                <w:szCs w:val="24"/>
                <w:vertAlign w:val="baseline"/>
                <w:lang w:val="en-US" w:eastAsia="zh-CN"/>
              </w:rPr>
            </w:pPr>
          </w:p>
        </w:tc>
        <w:tc>
          <w:tcPr>
            <w:tcW w:w="6160" w:type="dxa"/>
          </w:tcPr>
          <w:p w14:paraId="378450AD">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1、实现根据上线科室数量自动适配，调整字体及页面大小，颜色自定义设置以达到最佳效果。</w:t>
            </w:r>
          </w:p>
          <w:p w14:paraId="33768EC5">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2、显示体检区内各个诊室的候诊队列信息，可设置显示屏上排队人数的数量。</w:t>
            </w:r>
          </w:p>
          <w:p w14:paraId="2AF6F434">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3、实现与医生工作站数据同步，实现叫号及显示功能；实现显示诊室信息。</w:t>
            </w:r>
          </w:p>
          <w:p w14:paraId="12D9531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4、实现显示上一位客户下一步去向信息。</w:t>
            </w:r>
          </w:p>
          <w:p w14:paraId="73FD8A89">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5、可以设置LOGO、科室名称、定义字体、颜色背景。</w:t>
            </w:r>
          </w:p>
          <w:p w14:paraId="024E89C1">
            <w:pPr>
              <w:pStyle w:val="7"/>
              <w:autoSpaceDE w:val="0"/>
              <w:spacing w:before="0" w:beforeAutospacing="0" w:after="0" w:afterAutospacing="0"/>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6、可设置双屏显示；可设置队列人数滚动播放。</w:t>
            </w:r>
          </w:p>
        </w:tc>
      </w:tr>
      <w:tr w14:paraId="0C43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3DCA552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5A386E0B">
            <w:pPr>
              <w:pStyle w:val="6"/>
              <w:adjustRightInd w:val="0"/>
              <w:snapToGrid w:val="0"/>
              <w:spacing w:before="156" w:beforeLines="50" w:after="156" w:afterLines="50" w:line="360" w:lineRule="auto"/>
              <w:jc w:val="left"/>
              <w:rPr>
                <w:rFonts w:hint="default" w:hAnsi="宋体" w:eastAsia="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多队列功能模块</w:t>
            </w:r>
          </w:p>
        </w:tc>
        <w:tc>
          <w:tcPr>
            <w:tcW w:w="6160" w:type="dxa"/>
          </w:tcPr>
          <w:p w14:paraId="01C42ED1">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1、支持vip体检人员彩超诊室虚拟占位。</w:t>
            </w:r>
          </w:p>
          <w:p w14:paraId="08CF4337">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2、支持体检客户双科室排队功能保证彩超先来先检查。</w:t>
            </w:r>
          </w:p>
          <w:p w14:paraId="69F58D4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3、支持先来先做原则，让先登记的体检客户可以先来先做</w:t>
            </w:r>
          </w:p>
          <w:p w14:paraId="77B55798">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 一个队列可对应多个诊室（多个诊室共同消耗一个队列），多个队列也可对应一个诊室。</w:t>
            </w:r>
          </w:p>
          <w:p w14:paraId="27A5662F">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5、实现彩超等候区提前等候自定义人数。</w:t>
            </w:r>
          </w:p>
          <w:p w14:paraId="658973F3">
            <w:pPr>
              <w:pStyle w:val="2"/>
              <w:widowControl w:val="0"/>
              <w:numPr>
                <w:ilvl w:val="0"/>
                <w:numId w:val="0"/>
              </w:numPr>
              <w:spacing w:line="360" w:lineRule="auto"/>
              <w:ind w:left="360" w:leftChars="0" w:hanging="360" w:firstLineChars="0"/>
              <w:rPr>
                <w:rFonts w:hint="eastAsia" w:hAnsi="宋体" w:eastAsia="宋体"/>
                <w:b/>
                <w:color w:val="auto"/>
                <w:sz w:val="24"/>
                <w:szCs w:val="24"/>
                <w:vertAlign w:val="baseline"/>
              </w:rPr>
            </w:pPr>
            <w:r>
              <w:rPr>
                <w:rFonts w:hint="eastAsia" w:hAnsi="宋体" w:eastAsia="宋体" w:cs="宋体"/>
                <w:bCs w:val="0"/>
                <w:snapToGrid/>
                <w:color w:val="auto"/>
                <w:spacing w:val="0"/>
                <w:kern w:val="2"/>
                <w:sz w:val="24"/>
                <w:szCs w:val="24"/>
                <w:lang w:val="en-US" w:eastAsia="zh-CN" w:bidi="ar-SA"/>
              </w:rPr>
              <w:t>6、</w:t>
            </w:r>
            <w:r>
              <w:rPr>
                <w:rFonts w:hint="eastAsia" w:ascii="宋体" w:hAnsi="宋体" w:eastAsia="宋体" w:cs="宋体"/>
                <w:bCs w:val="0"/>
                <w:snapToGrid/>
                <w:color w:val="auto"/>
                <w:spacing w:val="0"/>
                <w:kern w:val="2"/>
                <w:sz w:val="24"/>
                <w:szCs w:val="24"/>
                <w:lang w:val="en-US" w:eastAsia="zh-CN" w:bidi="ar-SA"/>
              </w:rPr>
              <w:t>实现并行排队，医院可根据环境设定同时让所有客户排两个队列，设置并行队列客户按照先来后到的顺序进行排队，根据系统指引进行检查。</w:t>
            </w:r>
          </w:p>
        </w:tc>
      </w:tr>
      <w:tr w14:paraId="36F8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11362DDF">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5DED9D78">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r>
              <w:rPr>
                <w:rFonts w:hint="eastAsia" w:ascii="宋体" w:hAnsi="宋体" w:eastAsia="宋体" w:cs="宋体"/>
                <w:b/>
                <w:color w:val="auto"/>
                <w:sz w:val="24"/>
                <w:szCs w:val="24"/>
                <w:vertAlign w:val="baseline"/>
                <w:lang w:val="en-US" w:eastAsia="zh-CN"/>
              </w:rPr>
              <w:t>自助签到查询模块</w:t>
            </w:r>
          </w:p>
        </w:tc>
        <w:tc>
          <w:tcPr>
            <w:tcW w:w="6160" w:type="dxa"/>
          </w:tcPr>
          <w:p w14:paraId="5630C40F">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1、实现自动扫描识别就诊科室，转移指定检查科室功能。</w:t>
            </w:r>
          </w:p>
          <w:p w14:paraId="0DBB88C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2、已报到体检客户可在自助查询机扫描当前就诊信息，自助查询系统自动提示目前在那个科室已检查那些科室、未检查项目、同时也可以转移检查科室及当前检查项目前面的等候人数。</w:t>
            </w:r>
          </w:p>
          <w:p w14:paraId="4683DE90">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3、实现可在自助查询机扫描报到，也可在分诊护士站由护士操作报到。</w:t>
            </w:r>
          </w:p>
          <w:p w14:paraId="607E3AD3">
            <w:pPr>
              <w:spacing w:before="19" w:line="360" w:lineRule="auto"/>
              <w:ind w:left="112" w:right="103" w:firstLine="12"/>
              <w:rPr>
                <w:rFonts w:hint="default"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4、实现在自助查询机扫码定位就诊科室，转移检查诊室，检查业务弃检、恢复、完成功能。</w:t>
            </w:r>
          </w:p>
          <w:p w14:paraId="255CE060">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5、▲实现任何一个诊室屏扫码提示目前在哪个科室、当前检查项目前面的等候人数。（需提供第三方检测机构出具的适配报告或者软件资质证件佐证作为该技术证明材料）。</w:t>
            </w:r>
          </w:p>
          <w:p w14:paraId="58E2E80D">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6、通过系统智能指引，避免漏检情况发生；弃检者可以通过自助查询机、微信等多种手段进行有记录的弃检，避免纠纷。</w:t>
            </w:r>
          </w:p>
          <w:p w14:paraId="35A198C4">
            <w:pPr>
              <w:pStyle w:val="7"/>
              <w:autoSpaceDE w:val="0"/>
              <w:spacing w:before="0" w:beforeAutospacing="0" w:after="0" w:afterAutospacing="0" w:line="360" w:lineRule="auto"/>
              <w:rPr>
                <w:rFonts w:hint="eastAsia" w:ascii="宋体" w:hAnsi="宋体" w:eastAsia="宋体"/>
                <w:color w:val="auto"/>
                <w:sz w:val="24"/>
                <w:szCs w:val="24"/>
              </w:rPr>
            </w:pPr>
            <w:r>
              <w:rPr>
                <w:rStyle w:val="16"/>
                <w:rFonts w:hint="eastAsia" w:ascii="宋体" w:hAnsi="宋体" w:eastAsia="宋体" w:cs="宋体"/>
                <w:color w:val="auto"/>
                <w:sz w:val="24"/>
                <w:szCs w:val="24"/>
              </w:rPr>
              <w:t>科室切换：</w:t>
            </w:r>
          </w:p>
          <w:p w14:paraId="6DBA95C7">
            <w:pPr>
              <w:pStyle w:val="5"/>
              <w:ind w:left="0" w:leftChars="0" w:firstLine="0" w:firstLineChars="0"/>
              <w:rPr>
                <w:rFonts w:hint="eastAsia"/>
                <w:color w:val="auto"/>
                <w:lang w:val="en-US" w:eastAsia="zh-CN"/>
              </w:rPr>
            </w:pPr>
            <w:r>
              <w:rPr>
                <w:rFonts w:hint="eastAsia" w:hAnsi="宋体" w:eastAsia="宋体"/>
                <w:color w:val="auto"/>
                <w:sz w:val="24"/>
                <w:szCs w:val="24"/>
                <w:lang w:val="en-US" w:eastAsia="zh-CN"/>
              </w:rPr>
              <w:t>7、</w:t>
            </w:r>
            <w:r>
              <w:rPr>
                <w:rFonts w:hint="eastAsia" w:ascii="宋体" w:hAnsi="宋体" w:eastAsia="宋体"/>
                <w:color w:val="auto"/>
                <w:sz w:val="24"/>
                <w:szCs w:val="24"/>
              </w:rPr>
              <w:t>支持根据体检者意愿，自行从全流程科室切换到独立队列科室。</w:t>
            </w:r>
          </w:p>
          <w:p w14:paraId="2293D5C2">
            <w:pPr>
              <w:pStyle w:val="5"/>
              <w:ind w:left="0" w:leftChars="0" w:firstLine="210" w:firstLineChars="100"/>
              <w:rPr>
                <w:rFonts w:hint="default"/>
                <w:color w:val="auto"/>
                <w:lang w:val="en-US"/>
              </w:rPr>
            </w:pPr>
          </w:p>
        </w:tc>
      </w:tr>
      <w:tr w14:paraId="299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75A185B6">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25CC770D">
            <w:pPr>
              <w:pStyle w:val="6"/>
              <w:adjustRightInd w:val="0"/>
              <w:snapToGrid w:val="0"/>
              <w:spacing w:before="156" w:beforeLines="50" w:after="156" w:afterLines="50" w:line="360" w:lineRule="auto"/>
              <w:jc w:val="left"/>
              <w:rPr>
                <w:rFonts w:hint="default" w:hAnsi="宋体" w:eastAsia="宋体"/>
                <w:b/>
                <w:color w:val="auto"/>
                <w:sz w:val="24"/>
                <w:szCs w:val="24"/>
                <w:vertAlign w:val="baseline"/>
                <w:lang w:val="en-US"/>
              </w:rPr>
            </w:pPr>
            <w:r>
              <w:rPr>
                <w:rFonts w:hint="eastAsia" w:ascii="宋体" w:hAnsi="宋体" w:eastAsia="宋体" w:cs="宋体"/>
                <w:b/>
                <w:color w:val="auto"/>
                <w:sz w:val="24"/>
                <w:szCs w:val="24"/>
                <w:vertAlign w:val="baseline"/>
                <w:lang w:val="en-US" w:eastAsia="zh-CN"/>
              </w:rPr>
              <w:t>数据统计模块</w:t>
            </w:r>
          </w:p>
        </w:tc>
        <w:tc>
          <w:tcPr>
            <w:tcW w:w="6160" w:type="dxa"/>
          </w:tcPr>
          <w:p w14:paraId="0F4E95B0">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1、每日体检情况统计：</w:t>
            </w:r>
          </w:p>
          <w:p w14:paraId="64A9BD68">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实现对每日检查人数，首位末位登记和检完时间，最长最短及平均检查时长的统计。</w:t>
            </w:r>
          </w:p>
          <w:p w14:paraId="1D310632">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2、多维度工作量统计：</w:t>
            </w:r>
          </w:p>
          <w:p w14:paraId="7C40F4E6">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实现从诊室、医生、队列多个维度进行当天或历史工作量以及项目数量的统计，提供表格和图标两种查看方式。</w:t>
            </w:r>
          </w:p>
          <w:p w14:paraId="0FF3EEB0">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3、分时人数统计：</w:t>
            </w:r>
          </w:p>
          <w:p w14:paraId="72DB3F0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支持分时段统计登记人数；</w:t>
            </w:r>
          </w:p>
          <w:p w14:paraId="150ACB16">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支持实时统计各时段登记人员当前所处区域分布情况，数据可导出。</w:t>
            </w:r>
          </w:p>
          <w:p w14:paraId="3EC901C6">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4、检查耗时统计：分时长统计体检人员检查整体耗时。</w:t>
            </w:r>
          </w:p>
          <w:p w14:paraId="79A466A2">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5、个性化定制显示人员密度、科室实时总检已检人数、当天体检人员流量趋势、近期体检人员趋势等。</w:t>
            </w:r>
          </w:p>
          <w:p w14:paraId="3F595DD4">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6、监控平台时时动态分配人数。</w:t>
            </w:r>
          </w:p>
          <w:p w14:paraId="399D7B21">
            <w:pPr>
              <w:pStyle w:val="5"/>
              <w:ind w:left="0" w:leftChars="0" w:firstLine="241" w:firstLineChars="100"/>
              <w:rPr>
                <w:rFonts w:hint="eastAsia" w:hAnsi="宋体" w:eastAsia="宋体"/>
                <w:b/>
                <w:color w:val="auto"/>
                <w:sz w:val="24"/>
                <w:szCs w:val="24"/>
                <w:vertAlign w:val="baseline"/>
              </w:rPr>
            </w:pPr>
          </w:p>
        </w:tc>
      </w:tr>
      <w:tr w14:paraId="2309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1707A207">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578ED643">
            <w:pPr>
              <w:pStyle w:val="6"/>
              <w:adjustRightInd w:val="0"/>
              <w:snapToGrid w:val="0"/>
              <w:spacing w:before="156" w:beforeLines="50" w:after="156" w:afterLines="50" w:line="360" w:lineRule="auto"/>
              <w:jc w:val="left"/>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可视化管理模块</w:t>
            </w:r>
          </w:p>
        </w:tc>
        <w:tc>
          <w:tcPr>
            <w:tcW w:w="6160" w:type="dxa"/>
          </w:tcPr>
          <w:p w14:paraId="2CB9BA0B">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1、支持通过大数据可视化平台，展示体检现场实时数据，为医院管理者提供实时可视化的导检现场监控平台。</w:t>
            </w:r>
          </w:p>
          <w:p w14:paraId="311F8FBB">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支持个性化定制显示健康管理中心当天体检数据，如登记人员套餐比例、年龄分布、客户分类人数统计（团检人数、个检人数、vip客户普通客户人数、登记人数交表人数），人员密度、科室实时总检已检人数、当天体检人员流量趋势、近期体检人员趋势等。</w:t>
            </w:r>
          </w:p>
        </w:tc>
      </w:tr>
      <w:tr w14:paraId="7589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2810A44B">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2E1A72A4">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1C80E29D">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5C5AA3A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r>
              <w:rPr>
                <w:rFonts w:hint="eastAsia" w:hAnsi="宋体" w:eastAsia="宋体"/>
                <w:b/>
                <w:color w:val="auto"/>
                <w:sz w:val="24"/>
                <w:szCs w:val="24"/>
                <w:vertAlign w:val="baseline"/>
                <w:lang w:val="en-US" w:eastAsia="zh-CN"/>
              </w:rPr>
              <w:t>手机端主任平台</w:t>
            </w:r>
          </w:p>
        </w:tc>
        <w:tc>
          <w:tcPr>
            <w:tcW w:w="6160" w:type="dxa"/>
          </w:tcPr>
          <w:p w14:paraId="276A7D75">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1、手机端护士站自定义队列显示的排序顺序。</w:t>
            </w:r>
          </w:p>
          <w:p w14:paraId="7E4A9F90">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2、队列查看方式含精简模式和全屏模式。</w:t>
            </w:r>
          </w:p>
          <w:p w14:paraId="534049FE">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3、▲快速筛选区域队列及区域分组队列。</w:t>
            </w:r>
          </w:p>
          <w:p w14:paraId="78261CBB">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4、自定义导检台背景颜色，表头背景及文字颜色等风格。</w:t>
            </w:r>
          </w:p>
          <w:p w14:paraId="4A56B50B">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5、所在科室禁止、锁定、正常等状态的控制及查看。</w:t>
            </w:r>
          </w:p>
          <w:p w14:paraId="6E57D00E">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6、诊室的状态和科室的状态的联动控制，并查看诊室的状态、检查医生等信息。</w:t>
            </w:r>
          </w:p>
          <w:p w14:paraId="64B33C75">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7、不同类型的科室，使用不同的背景颜色，清晰明了。</w:t>
            </w:r>
          </w:p>
          <w:p w14:paraId="75D525E5">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8、手机端可通过扫描条形码、二维码查询人员所在科室、并定位的所在的科室。</w:t>
            </w:r>
          </w:p>
          <w:p w14:paraId="48199A67">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9、科室平面图时时动态分配人数。</w:t>
            </w:r>
          </w:p>
          <w:p w14:paraId="2E901665">
            <w:pPr>
              <w:spacing w:before="19" w:line="360" w:lineRule="auto"/>
              <w:ind w:right="103"/>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10、▲实时定位体检客户动态科室热力分布。</w:t>
            </w:r>
          </w:p>
          <w:p w14:paraId="57C0A8A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11、微信端管理功能：管理者可在微信端查询、管控健康管理中心的日常运作，可按年月日分维度统计检查量、性别比例，查看评价记录及回复评价。</w:t>
            </w:r>
          </w:p>
        </w:tc>
      </w:tr>
      <w:tr w14:paraId="6DA7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5DD1132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61290685">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2B6BB010">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237AF79F">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0F380DA2">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2A8E63CE">
            <w:pPr>
              <w:pStyle w:val="6"/>
              <w:adjustRightInd w:val="0"/>
              <w:snapToGrid w:val="0"/>
              <w:spacing w:before="156" w:beforeLines="50" w:after="156" w:afterLines="50" w:line="360" w:lineRule="auto"/>
              <w:jc w:val="left"/>
              <w:rPr>
                <w:rFonts w:hint="eastAsia" w:hAnsi="宋体" w:eastAsia="宋体"/>
                <w:b/>
                <w:color w:val="auto"/>
                <w:sz w:val="24"/>
                <w:szCs w:val="24"/>
                <w:vertAlign w:val="baseline"/>
                <w:lang w:val="en-US" w:eastAsia="zh-CN"/>
              </w:rPr>
            </w:pPr>
          </w:p>
          <w:p w14:paraId="1080ADF2">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r>
              <w:rPr>
                <w:rFonts w:hint="eastAsia" w:hAnsi="宋体" w:eastAsia="宋体"/>
                <w:b/>
                <w:color w:val="auto"/>
                <w:sz w:val="24"/>
                <w:szCs w:val="24"/>
                <w:vertAlign w:val="baseline"/>
                <w:lang w:val="en-US" w:eastAsia="zh-CN"/>
              </w:rPr>
              <w:t>微信导检模块</w:t>
            </w:r>
          </w:p>
        </w:tc>
        <w:tc>
          <w:tcPr>
            <w:tcW w:w="6160" w:type="dxa"/>
          </w:tcPr>
          <w:p w14:paraId="70EA8112">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en-US" w:eastAsia="zh-CN" w:bidi="ar-SA"/>
              </w:rPr>
              <w:t>1</w:t>
            </w:r>
            <w:r>
              <w:rPr>
                <w:rFonts w:hint="eastAsia" w:ascii="宋体" w:hAnsi="宋体" w:eastAsia="宋体" w:cs="宋体"/>
                <w:bCs w:val="0"/>
                <w:snapToGrid/>
                <w:color w:val="auto"/>
                <w:spacing w:val="0"/>
                <w:kern w:val="2"/>
                <w:sz w:val="24"/>
                <w:szCs w:val="24"/>
                <w:lang w:val="zh-CN" w:eastAsia="zh-CN" w:bidi="ar-SA"/>
              </w:rPr>
              <w:t>、支持体检人员使用微信公众号后，需要绑定客户当前使用微信号，在绑定微信号之前，需要对体检客户的微信信息进行显示，以便让用户确认是否正确。</w:t>
            </w:r>
          </w:p>
          <w:p w14:paraId="00A39B8D">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2、支持微信导检系统提供体检编号录入和条码扫描功能，用户可以手工录入体检编号进行绑定，同时也可以扫描体检表上的条码来绑定微信。</w:t>
            </w:r>
          </w:p>
          <w:p w14:paraId="2A895F15">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3、支持如果录入体检编号时不慎输入错误，进入系统后查看不到任何信息，用户可以通过取消绑定功能取消当前录入体检编号的绑定。取消绑定后，用户可以重新录入体检编号重新绑定微信号。</w:t>
            </w:r>
          </w:p>
          <w:p w14:paraId="5EB6285C">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4、支持体检客户在录入（或扫描）完体检编号或身份证编号，按绑定按钮，该微信用户即与录入的体检编号或身份证编号形成关联关系，绑定后再次进入导检系统，则直接进入导检主界面，不用重复录入体检编号或身份证编号。</w:t>
            </w:r>
          </w:p>
          <w:p w14:paraId="0E333A7C">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5、支持体检客户绑定微信公众号之后，显示导检台上传同步过来的客户信息</w:t>
            </w:r>
          </w:p>
          <w:p w14:paraId="0882BD07">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6、支持显示导检台上传同步过来的待体检科室列表，让体检客户清楚有哪些待体检科室</w:t>
            </w:r>
          </w:p>
          <w:p w14:paraId="3AA197C5">
            <w:pPr>
              <w:spacing w:before="19" w:line="360" w:lineRule="auto"/>
              <w:ind w:left="112" w:right="103" w:firstLine="12"/>
              <w:rPr>
                <w:rFonts w:hint="eastAsia" w:ascii="宋体" w:hAnsi="宋体" w:eastAsia="宋体"/>
                <w:color w:val="auto"/>
                <w:sz w:val="24"/>
                <w:szCs w:val="24"/>
              </w:rPr>
            </w:pPr>
            <w:r>
              <w:rPr>
                <w:rFonts w:hint="eastAsia" w:ascii="宋体" w:hAnsi="宋体" w:eastAsia="宋体" w:cs="宋体"/>
                <w:bCs w:val="0"/>
                <w:snapToGrid/>
                <w:color w:val="auto"/>
                <w:spacing w:val="0"/>
                <w:kern w:val="2"/>
                <w:sz w:val="24"/>
                <w:szCs w:val="24"/>
                <w:lang w:val="zh-CN" w:eastAsia="zh-CN" w:bidi="ar-SA"/>
              </w:rPr>
              <w:t>7、支持</w:t>
            </w:r>
            <w:r>
              <w:rPr>
                <w:rFonts w:hint="eastAsia" w:ascii="宋体" w:hAnsi="宋体" w:eastAsia="宋体"/>
                <w:color w:val="auto"/>
                <w:sz w:val="24"/>
                <w:szCs w:val="24"/>
              </w:rPr>
              <w:t>支持自定义自助机底图</w:t>
            </w:r>
          </w:p>
          <w:p w14:paraId="1F4F74C5">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8、支持实时推送当前检查科室信息及排队位置；排队位置进入指定范围内推送提示准备检查信息。</w:t>
            </w:r>
          </w:p>
          <w:p w14:paraId="61119026">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9、支持导检台分配完新的科室，微信端会立即推送一条提醒消息到体检客户微信，体检客户可以通过手机微信查看下一个待体检的科室及队列信息</w:t>
            </w:r>
          </w:p>
          <w:p w14:paraId="32EE80AE">
            <w:pPr>
              <w:spacing w:before="19" w:line="360" w:lineRule="auto"/>
              <w:ind w:left="112" w:right="103" w:firstLine="12"/>
              <w:rPr>
                <w:rFonts w:hint="eastAsia" w:ascii="宋体" w:hAnsi="宋体" w:eastAsia="宋体" w:cs="宋体"/>
                <w:bCs w:val="0"/>
                <w:snapToGrid/>
                <w:color w:val="auto"/>
                <w:spacing w:val="0"/>
                <w:kern w:val="2"/>
                <w:sz w:val="24"/>
                <w:szCs w:val="24"/>
                <w:lang w:val="en-US" w:eastAsia="zh-CN" w:bidi="ar-SA"/>
              </w:rPr>
            </w:pPr>
            <w:r>
              <w:rPr>
                <w:rFonts w:hint="eastAsia" w:ascii="宋体" w:hAnsi="宋体" w:eastAsia="宋体" w:cs="宋体"/>
                <w:bCs w:val="0"/>
                <w:snapToGrid/>
                <w:color w:val="auto"/>
                <w:spacing w:val="0"/>
                <w:kern w:val="2"/>
                <w:sz w:val="24"/>
                <w:szCs w:val="24"/>
                <w:lang w:val="en-US" w:eastAsia="zh-CN" w:bidi="ar-SA"/>
              </w:rPr>
              <w:t>10、支持微信绑定多体检号功能，帮助年轻人带老年人。</w:t>
            </w:r>
          </w:p>
          <w:p w14:paraId="373314C0">
            <w:pPr>
              <w:spacing w:before="19" w:line="360" w:lineRule="auto"/>
              <w:ind w:left="112" w:right="103" w:firstLine="12"/>
              <w:rPr>
                <w:rFonts w:hint="eastAsia" w:hAnsi="宋体" w:eastAsia="宋体"/>
                <w:b/>
                <w:color w:val="auto"/>
                <w:sz w:val="24"/>
                <w:szCs w:val="24"/>
                <w:vertAlign w:val="baseline"/>
              </w:rPr>
            </w:pPr>
            <w:r>
              <w:rPr>
                <w:rFonts w:hint="eastAsia" w:ascii="宋体" w:hAnsi="宋体" w:eastAsia="宋体" w:cs="宋体"/>
                <w:bCs w:val="0"/>
                <w:snapToGrid/>
                <w:color w:val="auto"/>
                <w:spacing w:val="0"/>
                <w:kern w:val="2"/>
                <w:sz w:val="24"/>
                <w:szCs w:val="24"/>
                <w:lang w:val="en-US" w:eastAsia="zh-CN" w:bidi="ar-SA"/>
              </w:rPr>
              <w:t>11、支持本地化部署</w:t>
            </w:r>
          </w:p>
        </w:tc>
      </w:tr>
      <w:tr w14:paraId="6987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tcPr>
          <w:p w14:paraId="2974B10B">
            <w:pPr>
              <w:pStyle w:val="6"/>
              <w:adjustRightInd w:val="0"/>
              <w:snapToGrid w:val="0"/>
              <w:spacing w:before="156" w:beforeLines="50" w:after="156" w:afterLines="50" w:line="360" w:lineRule="auto"/>
              <w:jc w:val="left"/>
              <w:rPr>
                <w:rFonts w:hint="eastAsia" w:hAnsi="宋体" w:eastAsia="宋体"/>
                <w:b/>
                <w:color w:val="auto"/>
                <w:sz w:val="24"/>
                <w:szCs w:val="24"/>
                <w:vertAlign w:val="baseline"/>
              </w:rPr>
            </w:pPr>
          </w:p>
        </w:tc>
        <w:tc>
          <w:tcPr>
            <w:tcW w:w="1145" w:type="dxa"/>
          </w:tcPr>
          <w:p w14:paraId="125D86A6">
            <w:pPr>
              <w:pStyle w:val="6"/>
              <w:adjustRightInd w:val="0"/>
              <w:snapToGrid w:val="0"/>
              <w:spacing w:before="156" w:beforeLines="50" w:after="156" w:afterLines="50" w:line="360" w:lineRule="auto"/>
              <w:jc w:val="left"/>
              <w:rPr>
                <w:rFonts w:hint="default" w:ascii="宋体" w:hAnsi="宋体" w:eastAsia="宋体" w:cs="宋体"/>
                <w:b/>
                <w:color w:val="auto"/>
                <w:sz w:val="24"/>
                <w:szCs w:val="24"/>
                <w:vertAlign w:val="baseline"/>
                <w:lang w:val="en-US" w:eastAsia="zh-CN"/>
              </w:rPr>
            </w:pPr>
            <w:r>
              <w:rPr>
                <w:rFonts w:hint="eastAsia" w:hAnsi="宋体" w:eastAsia="宋体"/>
                <w:b/>
                <w:color w:val="auto"/>
                <w:sz w:val="24"/>
                <w:szCs w:val="24"/>
                <w:vertAlign w:val="baseline"/>
                <w:lang w:val="en-US" w:eastAsia="zh-CN"/>
              </w:rPr>
              <w:t>微信评价模块</w:t>
            </w:r>
          </w:p>
        </w:tc>
        <w:tc>
          <w:tcPr>
            <w:tcW w:w="6160" w:type="dxa"/>
          </w:tcPr>
          <w:p w14:paraId="41A14B73">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en-US" w:eastAsia="zh-CN" w:bidi="ar-SA"/>
              </w:rPr>
              <w:t>1</w:t>
            </w:r>
            <w:r>
              <w:rPr>
                <w:rFonts w:hint="eastAsia" w:ascii="宋体" w:hAnsi="宋体" w:eastAsia="宋体" w:cs="宋体"/>
                <w:bCs w:val="0"/>
                <w:snapToGrid/>
                <w:color w:val="auto"/>
                <w:spacing w:val="0"/>
                <w:kern w:val="2"/>
                <w:sz w:val="24"/>
                <w:szCs w:val="24"/>
                <w:lang w:val="zh-CN" w:eastAsia="zh-CN" w:bidi="ar-SA"/>
              </w:rPr>
              <w:t>、支持评价按钮在每个科室名的上方，点击评价按钮，可对科室进行评价设置。</w:t>
            </w:r>
          </w:p>
          <w:p w14:paraId="6A3C6632">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同时也可以对科室进行点赞。</w:t>
            </w:r>
          </w:p>
          <w:p w14:paraId="6A5CEF9D">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2、支持点亮星星，进行星评设置，点亮的星星以黄色展示，输入评价内容后提交。</w:t>
            </w:r>
          </w:p>
          <w:p w14:paraId="0FEE4BDD">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3、支持显示每个科室的点赞数量，星级，评价信息。</w:t>
            </w:r>
          </w:p>
          <w:p w14:paraId="1A1698A8">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4、支持导出Excel内容是科室评价列表信息。</w:t>
            </w:r>
          </w:p>
          <w:p w14:paraId="055A6012">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5、支持每个科室中显示相对应客户评价的信息，包括客户微信昵称，客户给的评分，评价内容。</w:t>
            </w:r>
          </w:p>
          <w:p w14:paraId="4D8FB1FF">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6、支持显示科室评价星级的总人数，切换不同的部门，进行科室评价统计查看。</w:t>
            </w:r>
          </w:p>
          <w:p w14:paraId="11053A4C">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7、支持显示客户对那个科室进行评价，评价的内容，评价星级，是否点赞及评价时间。</w:t>
            </w:r>
          </w:p>
          <w:p w14:paraId="52F8C9E8">
            <w:pPr>
              <w:spacing w:before="19" w:line="360" w:lineRule="auto"/>
              <w:ind w:left="112" w:right="103" w:firstLine="12"/>
              <w:rPr>
                <w:rFonts w:hint="eastAsia" w:ascii="宋体" w:hAnsi="宋体" w:eastAsia="宋体" w:cs="宋体"/>
                <w:bCs w:val="0"/>
                <w:snapToGrid/>
                <w:color w:val="auto"/>
                <w:spacing w:val="0"/>
                <w:kern w:val="2"/>
                <w:sz w:val="24"/>
                <w:szCs w:val="24"/>
                <w:lang w:val="zh-CN" w:eastAsia="zh-CN" w:bidi="ar-SA"/>
              </w:rPr>
            </w:pPr>
            <w:r>
              <w:rPr>
                <w:rFonts w:hint="eastAsia" w:ascii="宋体" w:hAnsi="宋体" w:eastAsia="宋体" w:cs="宋体"/>
                <w:bCs w:val="0"/>
                <w:snapToGrid/>
                <w:color w:val="auto"/>
                <w:spacing w:val="0"/>
                <w:kern w:val="2"/>
                <w:sz w:val="24"/>
                <w:szCs w:val="24"/>
                <w:lang w:val="zh-CN" w:eastAsia="zh-CN" w:bidi="ar-SA"/>
              </w:rPr>
              <w:t>8、支持对医务人员服务进行满意/不满意设置，满意，输入内容；不满意，选择不满意的科室，输入内容。</w:t>
            </w:r>
          </w:p>
          <w:p w14:paraId="57A55FBA">
            <w:pPr>
              <w:spacing w:before="19" w:line="360" w:lineRule="auto"/>
              <w:ind w:left="112" w:right="103" w:firstLine="12"/>
              <w:rPr>
                <w:rFonts w:hint="default"/>
                <w:color w:val="auto"/>
                <w:lang w:val="en-US" w:eastAsia="zh-CN"/>
              </w:rPr>
            </w:pPr>
            <w:r>
              <w:rPr>
                <w:rFonts w:hint="eastAsia" w:ascii="宋体" w:hAnsi="宋体" w:eastAsia="宋体" w:cs="宋体"/>
                <w:bCs w:val="0"/>
                <w:snapToGrid/>
                <w:color w:val="auto"/>
                <w:spacing w:val="0"/>
                <w:kern w:val="2"/>
                <w:sz w:val="24"/>
                <w:szCs w:val="24"/>
                <w:lang w:val="en-US" w:eastAsia="zh-CN" w:bidi="ar-SA"/>
              </w:rPr>
              <w:t>9、支持屏蔽微信评价功能</w:t>
            </w:r>
          </w:p>
        </w:tc>
      </w:tr>
    </w:tbl>
    <w:p w14:paraId="4C3D3458">
      <w:pPr>
        <w:numPr>
          <w:ilvl w:val="0"/>
          <w:numId w:val="0"/>
        </w:numPr>
        <w:rPr>
          <w:rFonts w:hint="eastAsia" w:ascii="宋体" w:hAnsi="宋体" w:eastAsia="宋体" w:cs="宋体"/>
          <w:lang w:val="en-US" w:eastAsia="zh-CN"/>
        </w:rPr>
      </w:pPr>
    </w:p>
    <w:p w14:paraId="033CF62A">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服务内容与要求</w:t>
      </w:r>
    </w:p>
    <w:p w14:paraId="08BAB072">
      <w:pPr>
        <w:numPr>
          <w:ilvl w:val="0"/>
          <w:numId w:val="4"/>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技术服务要求</w:t>
      </w:r>
    </w:p>
    <w:p w14:paraId="5C50A211">
      <w:pPr>
        <w:numPr>
          <w:ilvl w:val="0"/>
          <w:numId w:val="0"/>
        </w:numPr>
        <w:rPr>
          <w:rStyle w:val="11"/>
          <w:rFonts w:hint="eastAsia" w:ascii="宋体" w:hAnsi="宋体" w:eastAsia="宋体" w:cs="宋体"/>
          <w:b w:val="0"/>
          <w:bCs w:val="0"/>
          <w:i w:val="0"/>
          <w:iCs w:val="0"/>
          <w:caps w:val="0"/>
          <w:color w:val="0F1115"/>
          <w:spacing w:val="0"/>
          <w:sz w:val="28"/>
          <w:szCs w:val="28"/>
          <w:shd w:val="clear" w:color="auto" w:fill="FFFFFF"/>
          <w:lang w:eastAsia="zh-CN"/>
        </w:rPr>
      </w:pPr>
      <w:r>
        <w:rPr>
          <w:rFonts w:hint="eastAsia" w:ascii="宋体" w:hAnsi="宋体" w:eastAsia="宋体" w:cs="宋体"/>
          <w:b/>
          <w:bCs/>
          <w:i w:val="0"/>
          <w:iCs w:val="0"/>
          <w:caps w:val="0"/>
          <w:color w:val="0F1115"/>
          <w:spacing w:val="0"/>
          <w:sz w:val="28"/>
          <w:szCs w:val="28"/>
          <w:shd w:val="clear" w:color="auto" w:fill="FFFFFF"/>
          <w:lang w:val="en-US" w:eastAsia="zh-CN"/>
        </w:rPr>
        <w:t>①</w:t>
      </w:r>
      <w:r>
        <w:rPr>
          <w:rFonts w:hint="default" w:ascii="宋体" w:hAnsi="宋体" w:eastAsia="宋体" w:cs="宋体"/>
          <w:b/>
          <w:bCs/>
          <w:i w:val="0"/>
          <w:iCs w:val="0"/>
          <w:caps w:val="0"/>
          <w:color w:val="0F1115"/>
          <w:spacing w:val="0"/>
          <w:sz w:val="28"/>
          <w:szCs w:val="28"/>
          <w:shd w:val="clear" w:color="auto" w:fill="FFFFFF"/>
        </w:rPr>
        <w:t>服务可用性：</w:t>
      </w:r>
      <w:r>
        <w:rPr>
          <w:rFonts w:hint="eastAsia" w:ascii="宋体" w:hAnsi="宋体" w:eastAsia="宋体" w:cs="宋体"/>
          <w:b w:val="0"/>
          <w:bCs w:val="0"/>
          <w:i w:val="0"/>
          <w:iCs w:val="0"/>
          <w:caps w:val="0"/>
          <w:color w:val="0F1115"/>
          <w:spacing w:val="0"/>
          <w:sz w:val="28"/>
          <w:szCs w:val="28"/>
          <w:shd w:val="clear" w:color="auto" w:fill="FFFFFF"/>
        </w:rPr>
        <w:t>确保系统</w:t>
      </w:r>
      <w:r>
        <w:rPr>
          <w:rStyle w:val="11"/>
          <w:rFonts w:hint="eastAsia" w:ascii="宋体" w:hAnsi="宋体" w:eastAsia="宋体" w:cs="宋体"/>
          <w:b w:val="0"/>
          <w:bCs w:val="0"/>
          <w:i w:val="0"/>
          <w:iCs w:val="0"/>
          <w:caps w:val="0"/>
          <w:color w:val="0F1115"/>
          <w:spacing w:val="0"/>
          <w:sz w:val="28"/>
          <w:szCs w:val="28"/>
          <w:shd w:val="clear" w:color="auto" w:fill="FFFFFF"/>
        </w:rPr>
        <w:t>7×24小时稳定运行</w:t>
      </w:r>
      <w:r>
        <w:rPr>
          <w:rStyle w:val="11"/>
          <w:rFonts w:hint="eastAsia" w:ascii="宋体" w:hAnsi="宋体" w:eastAsia="宋体" w:cs="宋体"/>
          <w:b w:val="0"/>
          <w:bCs w:val="0"/>
          <w:i w:val="0"/>
          <w:iCs w:val="0"/>
          <w:caps w:val="0"/>
          <w:color w:val="0F1115"/>
          <w:spacing w:val="0"/>
          <w:sz w:val="28"/>
          <w:szCs w:val="28"/>
          <w:shd w:val="clear" w:color="auto" w:fill="FFFFFF"/>
          <w:lang w:eastAsia="zh-CN"/>
        </w:rPr>
        <w:t>，</w:t>
      </w:r>
      <w:r>
        <w:rPr>
          <w:rStyle w:val="11"/>
          <w:rFonts w:hint="eastAsia" w:ascii="宋体" w:hAnsi="宋体" w:eastAsia="宋体" w:cs="宋体"/>
          <w:b w:val="0"/>
          <w:bCs w:val="0"/>
          <w:i w:val="0"/>
          <w:iCs w:val="0"/>
          <w:caps w:val="0"/>
          <w:color w:val="0F1115"/>
          <w:spacing w:val="0"/>
          <w:sz w:val="28"/>
          <w:szCs w:val="28"/>
          <w:shd w:val="clear" w:color="auto" w:fill="FFFFFF"/>
        </w:rPr>
        <w:t>提供 7×24小时响应机制</w:t>
      </w:r>
      <w:r>
        <w:rPr>
          <w:rStyle w:val="11"/>
          <w:rFonts w:hint="eastAsia" w:ascii="宋体" w:hAnsi="宋体" w:eastAsia="宋体" w:cs="宋体"/>
          <w:b w:val="0"/>
          <w:bCs w:val="0"/>
          <w:i w:val="0"/>
          <w:iCs w:val="0"/>
          <w:caps w:val="0"/>
          <w:color w:val="0F1115"/>
          <w:spacing w:val="0"/>
          <w:sz w:val="28"/>
          <w:szCs w:val="28"/>
          <w:shd w:val="clear" w:color="auto" w:fill="FFFFFF"/>
          <w:lang w:eastAsia="zh-CN"/>
        </w:rPr>
        <w:t>，</w:t>
      </w:r>
      <w:r>
        <w:rPr>
          <w:rStyle w:val="11"/>
          <w:rFonts w:hint="eastAsia" w:ascii="宋体" w:hAnsi="宋体" w:eastAsia="宋体" w:cs="宋体"/>
          <w:b w:val="0"/>
          <w:bCs w:val="0"/>
          <w:i w:val="0"/>
          <w:iCs w:val="0"/>
          <w:caps w:val="0"/>
          <w:color w:val="0F1115"/>
          <w:spacing w:val="0"/>
          <w:sz w:val="28"/>
          <w:szCs w:val="28"/>
          <w:shd w:val="clear" w:color="auto" w:fill="FFFFFF"/>
          <w:lang w:val="en-US" w:eastAsia="zh-CN"/>
        </w:rPr>
        <w:t>年</w:t>
      </w:r>
      <w:r>
        <w:rPr>
          <w:rStyle w:val="11"/>
          <w:rFonts w:hint="eastAsia" w:ascii="宋体" w:hAnsi="宋体" w:eastAsia="宋体" w:cs="宋体"/>
          <w:b w:val="0"/>
          <w:bCs w:val="0"/>
          <w:i w:val="0"/>
          <w:iCs w:val="0"/>
          <w:caps w:val="0"/>
          <w:color w:val="0F1115"/>
          <w:spacing w:val="0"/>
          <w:sz w:val="28"/>
          <w:szCs w:val="28"/>
          <w:shd w:val="clear" w:color="auto" w:fill="FFFFFF"/>
        </w:rPr>
        <w:t>度整体服务可用性不低于</w:t>
      </w:r>
      <w:r>
        <w:rPr>
          <w:rStyle w:val="11"/>
          <w:rFonts w:hint="default" w:ascii="宋体" w:hAnsi="宋体" w:eastAsia="宋体" w:cs="宋体"/>
          <w:b w:val="0"/>
          <w:bCs w:val="0"/>
          <w:i w:val="0"/>
          <w:iCs w:val="0"/>
          <w:caps w:val="0"/>
          <w:color w:val="0F1115"/>
          <w:spacing w:val="0"/>
          <w:sz w:val="28"/>
          <w:szCs w:val="28"/>
          <w:shd w:val="clear" w:color="auto" w:fill="FFFFFF"/>
        </w:rPr>
        <w:t>99%。（计算方法：</w:t>
      </w:r>
      <w:r>
        <w:rPr>
          <w:rStyle w:val="11"/>
          <w:rFonts w:hint="eastAsia" w:ascii="宋体" w:hAnsi="宋体" w:eastAsia="宋体" w:cs="宋体"/>
          <w:b w:val="0"/>
          <w:bCs w:val="0"/>
          <w:i w:val="0"/>
          <w:iCs w:val="0"/>
          <w:caps w:val="0"/>
          <w:color w:val="0F1115"/>
          <w:spacing w:val="0"/>
          <w:sz w:val="28"/>
          <w:szCs w:val="28"/>
          <w:shd w:val="clear" w:color="auto" w:fill="FFFFFF"/>
        </w:rPr>
        <w:t>系统不可用时间/年度总时间 * 100%</w:t>
      </w:r>
      <w:r>
        <w:rPr>
          <w:rStyle w:val="11"/>
          <w:rFonts w:hint="default" w:ascii="宋体" w:hAnsi="宋体" w:eastAsia="宋体" w:cs="宋体"/>
          <w:b w:val="0"/>
          <w:bCs w:val="0"/>
          <w:i w:val="0"/>
          <w:iCs w:val="0"/>
          <w:caps w:val="0"/>
          <w:color w:val="0F1115"/>
          <w:spacing w:val="0"/>
          <w:sz w:val="28"/>
          <w:szCs w:val="28"/>
          <w:shd w:val="clear" w:color="auto" w:fill="FFFFFF"/>
        </w:rPr>
        <w:t>）</w:t>
      </w:r>
    </w:p>
    <w:p w14:paraId="0C03E35D">
      <w:pPr>
        <w:numPr>
          <w:ilvl w:val="0"/>
          <w:numId w:val="0"/>
        </w:numPr>
        <w:rPr>
          <w:rFonts w:hint="eastAsia" w:ascii="宋体" w:hAnsi="宋体" w:eastAsia="宋体" w:cs="宋体"/>
          <w:b/>
          <w:bCs/>
          <w:i w:val="0"/>
          <w:iCs w:val="0"/>
          <w:caps w:val="0"/>
          <w:color w:val="0F1115"/>
          <w:spacing w:val="0"/>
          <w:sz w:val="28"/>
          <w:szCs w:val="28"/>
          <w:shd w:val="clear" w:color="auto" w:fill="FFFFFF"/>
          <w:lang w:eastAsia="zh-CN"/>
        </w:rPr>
      </w:pPr>
      <w:r>
        <w:rPr>
          <w:rFonts w:hint="eastAsia" w:ascii="宋体" w:hAnsi="宋体" w:eastAsia="宋体" w:cs="宋体"/>
          <w:b/>
          <w:bCs/>
          <w:i w:val="0"/>
          <w:iCs w:val="0"/>
          <w:caps w:val="0"/>
          <w:color w:val="0F1115"/>
          <w:spacing w:val="0"/>
          <w:sz w:val="28"/>
          <w:szCs w:val="28"/>
          <w:shd w:val="clear" w:color="auto" w:fill="FFFFFF"/>
          <w:lang w:val="en-US" w:eastAsia="zh-CN"/>
        </w:rPr>
        <w:t>②</w:t>
      </w:r>
      <w:r>
        <w:rPr>
          <w:rFonts w:hint="eastAsia" w:ascii="宋体" w:hAnsi="宋体" w:eastAsia="宋体" w:cs="宋体"/>
          <w:b/>
          <w:bCs/>
          <w:i w:val="0"/>
          <w:iCs w:val="0"/>
          <w:caps w:val="0"/>
          <w:color w:val="0F1115"/>
          <w:spacing w:val="0"/>
          <w:sz w:val="28"/>
          <w:szCs w:val="28"/>
          <w:shd w:val="clear" w:color="auto" w:fill="FFFFFF"/>
        </w:rPr>
        <w:t>故障分级标准及对应的解决时间</w:t>
      </w:r>
      <w:r>
        <w:rPr>
          <w:rFonts w:hint="eastAsia" w:ascii="宋体" w:hAnsi="宋体" w:eastAsia="宋体" w:cs="宋体"/>
          <w:b/>
          <w:bCs/>
          <w:i w:val="0"/>
          <w:iCs w:val="0"/>
          <w:caps w:val="0"/>
          <w:color w:val="0F1115"/>
          <w:spacing w:val="0"/>
          <w:sz w:val="28"/>
          <w:szCs w:val="28"/>
          <w:shd w:val="clear" w:color="auto" w:fill="FFFFFF"/>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93A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12A150C">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t>故障等级</w:t>
            </w:r>
          </w:p>
        </w:tc>
        <w:tc>
          <w:tcPr>
            <w:tcW w:w="1704" w:type="dxa"/>
            <w:vAlign w:val="center"/>
          </w:tcPr>
          <w:p w14:paraId="3A26F797">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t>定义</w:t>
            </w:r>
          </w:p>
        </w:tc>
        <w:tc>
          <w:tcPr>
            <w:tcW w:w="1704" w:type="dxa"/>
            <w:vAlign w:val="center"/>
          </w:tcPr>
          <w:p w14:paraId="6BF6BD84">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t>响应时间</w:t>
            </w:r>
          </w:p>
        </w:tc>
        <w:tc>
          <w:tcPr>
            <w:tcW w:w="1705" w:type="dxa"/>
            <w:vAlign w:val="center"/>
          </w:tcPr>
          <w:p w14:paraId="4C9C6760">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t>解决时限</w:t>
            </w:r>
          </w:p>
        </w:tc>
        <w:tc>
          <w:tcPr>
            <w:tcW w:w="1705" w:type="dxa"/>
            <w:vAlign w:val="center"/>
          </w:tcPr>
          <w:p w14:paraId="22BB99C9">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t>服务方式</w:t>
            </w:r>
          </w:p>
        </w:tc>
      </w:tr>
      <w:tr w14:paraId="7A48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150B73">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一级（严重）</w:t>
            </w:r>
          </w:p>
        </w:tc>
        <w:tc>
          <w:tcPr>
            <w:tcW w:w="1704" w:type="dxa"/>
            <w:vAlign w:val="center"/>
          </w:tcPr>
          <w:p w14:paraId="65CC1EC2">
            <w:pPr>
              <w:numPr>
                <w:ilvl w:val="0"/>
                <w:numId w:val="0"/>
              </w:numPr>
              <w:jc w:val="center"/>
              <w:rPr>
                <w:rFonts w:hint="eastAsia" w:ascii="宋体" w:hAnsi="宋体" w:eastAsia="宋体" w:cs="宋体"/>
                <w:sz w:val="24"/>
                <w:szCs w:val="24"/>
                <w:lang w:eastAsia="zh-CN"/>
              </w:rPr>
            </w:pPr>
            <w:r>
              <w:rPr>
                <w:rFonts w:hint="eastAsia" w:ascii="宋体" w:hAnsi="宋体" w:eastAsia="宋体" w:cs="宋体"/>
                <w:sz w:val="24"/>
                <w:szCs w:val="24"/>
              </w:rPr>
              <w:t>系统瘫痪、核心功能不可用</w:t>
            </w:r>
            <w:r>
              <w:rPr>
                <w:rFonts w:hint="eastAsia" w:ascii="宋体" w:hAnsi="宋体" w:eastAsia="宋体" w:cs="宋体"/>
                <w:sz w:val="24"/>
                <w:szCs w:val="24"/>
                <w:lang w:eastAsia="zh-CN"/>
              </w:rPr>
              <w:t>，</w:t>
            </w:r>
            <w:r>
              <w:rPr>
                <w:rFonts w:hint="eastAsia" w:ascii="宋体" w:hAnsi="宋体" w:eastAsia="宋体" w:cs="宋体"/>
                <w:sz w:val="24"/>
                <w:szCs w:val="24"/>
              </w:rPr>
              <w:t>造成重大业务中断</w:t>
            </w:r>
          </w:p>
        </w:tc>
        <w:tc>
          <w:tcPr>
            <w:tcW w:w="1704" w:type="dxa"/>
            <w:vAlign w:val="center"/>
          </w:tcPr>
          <w:p w14:paraId="76B9A72D">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分钟</w:t>
            </w:r>
          </w:p>
        </w:tc>
        <w:tc>
          <w:tcPr>
            <w:tcW w:w="1705" w:type="dxa"/>
            <w:vAlign w:val="center"/>
          </w:tcPr>
          <w:p w14:paraId="5247450D">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60分钟</w:t>
            </w:r>
          </w:p>
        </w:tc>
        <w:tc>
          <w:tcPr>
            <w:tcW w:w="1705" w:type="dxa"/>
            <w:vAlign w:val="center"/>
          </w:tcPr>
          <w:p w14:paraId="45040113">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现场+远程</w:t>
            </w:r>
          </w:p>
        </w:tc>
      </w:tr>
      <w:tr w14:paraId="5AFA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E269641">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二级（高）</w:t>
            </w:r>
          </w:p>
        </w:tc>
        <w:tc>
          <w:tcPr>
            <w:tcW w:w="1704" w:type="dxa"/>
            <w:vAlign w:val="center"/>
          </w:tcPr>
          <w:p w14:paraId="2F87A218">
            <w:pPr>
              <w:numPr>
                <w:ilvl w:val="0"/>
                <w:numId w:val="0"/>
              </w:numPr>
              <w:jc w:val="center"/>
              <w:rPr>
                <w:rFonts w:hint="eastAsia" w:ascii="宋体" w:hAnsi="宋体" w:eastAsia="宋体" w:cs="宋体"/>
                <w:sz w:val="24"/>
                <w:szCs w:val="24"/>
                <w:lang w:eastAsia="zh-CN"/>
              </w:rPr>
            </w:pPr>
            <w:r>
              <w:rPr>
                <w:rFonts w:hint="eastAsia" w:ascii="宋体" w:hAnsi="宋体" w:eastAsia="宋体" w:cs="宋体"/>
                <w:sz w:val="24"/>
                <w:szCs w:val="24"/>
              </w:rPr>
              <w:t>主要功能严重受限，严重影响部分业务正常运行</w:t>
            </w:r>
          </w:p>
        </w:tc>
        <w:tc>
          <w:tcPr>
            <w:tcW w:w="1704" w:type="dxa"/>
            <w:vAlign w:val="center"/>
          </w:tcPr>
          <w:p w14:paraId="49A0AC49">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30分钟</w:t>
            </w:r>
          </w:p>
        </w:tc>
        <w:tc>
          <w:tcPr>
            <w:tcW w:w="1705" w:type="dxa"/>
            <w:vAlign w:val="center"/>
          </w:tcPr>
          <w:p w14:paraId="4FC81204">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90分钟</w:t>
            </w:r>
          </w:p>
        </w:tc>
        <w:tc>
          <w:tcPr>
            <w:tcW w:w="1705" w:type="dxa"/>
            <w:vAlign w:val="center"/>
          </w:tcPr>
          <w:p w14:paraId="5E8C0E68">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远程为主，必要时现场</w:t>
            </w:r>
          </w:p>
        </w:tc>
      </w:tr>
      <w:tr w14:paraId="54E6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6662698">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三级（中）</w:t>
            </w:r>
          </w:p>
        </w:tc>
        <w:tc>
          <w:tcPr>
            <w:tcW w:w="1704" w:type="dxa"/>
            <w:vAlign w:val="center"/>
          </w:tcPr>
          <w:p w14:paraId="01C6A732">
            <w:pPr>
              <w:numPr>
                <w:ilvl w:val="0"/>
                <w:numId w:val="0"/>
              </w:numPr>
              <w:jc w:val="center"/>
              <w:rPr>
                <w:rFonts w:hint="eastAsia" w:ascii="宋体" w:hAnsi="宋体" w:eastAsia="宋体" w:cs="宋体"/>
                <w:sz w:val="24"/>
                <w:szCs w:val="24"/>
                <w:lang w:eastAsia="zh-CN"/>
              </w:rPr>
            </w:pPr>
            <w:r>
              <w:rPr>
                <w:rFonts w:hint="eastAsia" w:ascii="宋体" w:hAnsi="宋体" w:eastAsia="宋体" w:cs="宋体"/>
                <w:sz w:val="24"/>
                <w:szCs w:val="24"/>
              </w:rPr>
              <w:t>一般功能异常，对局部业务有影响，但不影响核心流程</w:t>
            </w:r>
          </w:p>
        </w:tc>
        <w:tc>
          <w:tcPr>
            <w:tcW w:w="1704" w:type="dxa"/>
            <w:vAlign w:val="center"/>
          </w:tcPr>
          <w:p w14:paraId="2A08A327">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60分钟</w:t>
            </w:r>
          </w:p>
        </w:tc>
        <w:tc>
          <w:tcPr>
            <w:tcW w:w="1705" w:type="dxa"/>
            <w:vAlign w:val="center"/>
          </w:tcPr>
          <w:p w14:paraId="31916D2B">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120分钟</w:t>
            </w:r>
          </w:p>
        </w:tc>
        <w:tc>
          <w:tcPr>
            <w:tcW w:w="1705" w:type="dxa"/>
            <w:vAlign w:val="center"/>
          </w:tcPr>
          <w:p w14:paraId="2A3BA4AB">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远程处理</w:t>
            </w:r>
            <w:r>
              <w:rPr>
                <w:rFonts w:hint="eastAsia" w:ascii="宋体" w:hAnsi="宋体" w:eastAsia="宋体" w:cs="宋体"/>
                <w:sz w:val="24"/>
                <w:szCs w:val="24"/>
                <w:lang w:eastAsia="zh-CN"/>
              </w:rPr>
              <w:t>，</w:t>
            </w:r>
            <w:r>
              <w:rPr>
                <w:rFonts w:hint="eastAsia" w:ascii="宋体" w:hAnsi="宋体" w:eastAsia="宋体" w:cs="宋体"/>
                <w:sz w:val="24"/>
                <w:szCs w:val="24"/>
              </w:rPr>
              <w:t>必要时现场</w:t>
            </w:r>
          </w:p>
        </w:tc>
      </w:tr>
      <w:tr w14:paraId="0750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883DE0F">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四级（低）</w:t>
            </w:r>
          </w:p>
        </w:tc>
        <w:tc>
          <w:tcPr>
            <w:tcW w:w="1704" w:type="dxa"/>
            <w:vAlign w:val="center"/>
          </w:tcPr>
          <w:p w14:paraId="78E84208">
            <w:pPr>
              <w:numPr>
                <w:ilvl w:val="0"/>
                <w:numId w:val="0"/>
              </w:numPr>
              <w:jc w:val="center"/>
              <w:rPr>
                <w:rFonts w:hint="eastAsia" w:ascii="宋体" w:hAnsi="宋体" w:eastAsia="宋体" w:cs="宋体"/>
                <w:sz w:val="24"/>
                <w:szCs w:val="24"/>
                <w:lang w:eastAsia="zh-CN"/>
              </w:rPr>
            </w:pPr>
            <w:r>
              <w:rPr>
                <w:rFonts w:hint="eastAsia" w:ascii="宋体" w:hAnsi="宋体" w:eastAsia="宋体" w:cs="宋体"/>
                <w:sz w:val="24"/>
                <w:szCs w:val="24"/>
              </w:rPr>
              <w:t>界面显示错误、操作不便、非关键性BUG等</w:t>
            </w:r>
          </w:p>
        </w:tc>
        <w:tc>
          <w:tcPr>
            <w:tcW w:w="1704" w:type="dxa"/>
            <w:vAlign w:val="center"/>
          </w:tcPr>
          <w:p w14:paraId="2EE56127">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≤4小时</w:t>
            </w:r>
          </w:p>
        </w:tc>
        <w:tc>
          <w:tcPr>
            <w:tcW w:w="1705" w:type="dxa"/>
            <w:vAlign w:val="center"/>
          </w:tcPr>
          <w:p w14:paraId="2E55EAA7">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24</w:t>
            </w:r>
            <w:r>
              <w:rPr>
                <w:rFonts w:hint="eastAsia" w:ascii="宋体" w:hAnsi="宋体" w:eastAsia="宋体" w:cs="宋体"/>
                <w:sz w:val="24"/>
                <w:szCs w:val="24"/>
              </w:rPr>
              <w:t>小时</w:t>
            </w:r>
          </w:p>
        </w:tc>
        <w:tc>
          <w:tcPr>
            <w:tcW w:w="1705" w:type="dxa"/>
            <w:vAlign w:val="center"/>
          </w:tcPr>
          <w:p w14:paraId="3F83487E">
            <w:pPr>
              <w:numPr>
                <w:ilvl w:val="0"/>
                <w:numId w:val="0"/>
              </w:numPr>
              <w:jc w:val="center"/>
              <w:rPr>
                <w:rFonts w:hint="eastAsia" w:ascii="宋体" w:hAnsi="宋体" w:eastAsia="宋体" w:cs="宋体"/>
                <w:b w:val="0"/>
                <w:bCs w:val="0"/>
                <w:i w:val="0"/>
                <w:iCs w:val="0"/>
                <w:caps w:val="0"/>
                <w:color w:val="0F1115"/>
                <w:spacing w:val="0"/>
                <w:sz w:val="24"/>
                <w:szCs w:val="24"/>
                <w:shd w:val="clear" w:color="auto" w:fill="FFFFFF"/>
                <w:vertAlign w:val="baseline"/>
                <w:lang w:eastAsia="zh-CN"/>
              </w:rPr>
            </w:pPr>
            <w:r>
              <w:rPr>
                <w:rFonts w:hint="eastAsia" w:ascii="宋体" w:hAnsi="宋体" w:eastAsia="宋体" w:cs="宋体"/>
                <w:sz w:val="24"/>
                <w:szCs w:val="24"/>
              </w:rPr>
              <w:t>远程处理</w:t>
            </w:r>
            <w:r>
              <w:rPr>
                <w:rFonts w:hint="eastAsia" w:ascii="宋体" w:hAnsi="宋体" w:eastAsia="宋体" w:cs="宋体"/>
                <w:sz w:val="24"/>
                <w:szCs w:val="24"/>
                <w:lang w:eastAsia="zh-CN"/>
              </w:rPr>
              <w:t>，</w:t>
            </w:r>
            <w:r>
              <w:rPr>
                <w:rFonts w:hint="eastAsia" w:ascii="宋体" w:hAnsi="宋体" w:eastAsia="宋体" w:cs="宋体"/>
                <w:sz w:val="24"/>
                <w:szCs w:val="24"/>
              </w:rPr>
              <w:t>必要时现场</w:t>
            </w:r>
          </w:p>
        </w:tc>
      </w:tr>
    </w:tbl>
    <w:p w14:paraId="1F39AD0B">
      <w:pPr>
        <w:numPr>
          <w:ilvl w:val="0"/>
          <w:numId w:val="0"/>
        </w:numPr>
        <w:rPr>
          <w:rFonts w:hint="eastAsia" w:ascii="宋体" w:hAnsi="宋体" w:eastAsia="宋体" w:cs="宋体"/>
          <w:b w:val="0"/>
          <w:bCs w:val="0"/>
          <w:i w:val="0"/>
          <w:iCs w:val="0"/>
          <w:caps w:val="0"/>
          <w:color w:val="0F1115"/>
          <w:spacing w:val="0"/>
          <w:sz w:val="28"/>
          <w:szCs w:val="28"/>
          <w:shd w:val="clear" w:color="auto" w:fill="FFFFFF"/>
          <w:lang w:val="en-US" w:eastAsia="zh-CN"/>
        </w:rPr>
      </w:pPr>
      <w:r>
        <w:rPr>
          <w:rFonts w:hint="eastAsia" w:ascii="宋体" w:hAnsi="宋体" w:eastAsia="宋体" w:cs="宋体"/>
          <w:b w:val="0"/>
          <w:bCs w:val="0"/>
          <w:i w:val="0"/>
          <w:iCs w:val="0"/>
          <w:caps w:val="0"/>
          <w:color w:val="0F1115"/>
          <w:spacing w:val="0"/>
          <w:sz w:val="28"/>
          <w:szCs w:val="28"/>
          <w:shd w:val="clear" w:color="auto" w:fill="FFFFFF"/>
          <w:lang w:val="en-US" w:eastAsia="zh-CN"/>
        </w:rPr>
        <w:t>③</w:t>
      </w:r>
      <w:r>
        <w:rPr>
          <w:rFonts w:hint="eastAsia" w:ascii="宋体" w:hAnsi="宋体" w:cs="宋体"/>
          <w:b/>
          <w:bCs/>
          <w:i w:val="0"/>
          <w:iCs w:val="0"/>
          <w:caps w:val="0"/>
          <w:color w:val="auto"/>
          <w:spacing w:val="0"/>
          <w:sz w:val="28"/>
          <w:szCs w:val="28"/>
          <w:shd w:val="clear" w:color="auto" w:fill="FFFFFF"/>
          <w:lang w:val="en-US" w:eastAsia="zh-CN"/>
        </w:rPr>
        <w:t>月度</w:t>
      </w:r>
      <w:r>
        <w:rPr>
          <w:rStyle w:val="11"/>
          <w:rFonts w:hint="eastAsia" w:ascii="宋体" w:hAnsi="宋体" w:eastAsia="宋体" w:cs="宋体"/>
          <w:b/>
          <w:bCs/>
          <w:i w:val="0"/>
          <w:iCs w:val="0"/>
          <w:caps w:val="0"/>
          <w:color w:val="auto"/>
          <w:spacing w:val="0"/>
          <w:sz w:val="28"/>
          <w:szCs w:val="28"/>
          <w:shd w:val="clear" w:color="auto" w:fill="FFFFFF"/>
        </w:rPr>
        <w:t>系统巡检与</w:t>
      </w:r>
      <w:r>
        <w:rPr>
          <w:rStyle w:val="11"/>
          <w:rFonts w:hint="eastAsia" w:ascii="宋体" w:hAnsi="宋体" w:eastAsia="宋体" w:cs="宋体"/>
          <w:b/>
          <w:bCs/>
          <w:i w:val="0"/>
          <w:iCs w:val="0"/>
          <w:caps w:val="0"/>
          <w:color w:val="0F1115"/>
          <w:spacing w:val="0"/>
          <w:sz w:val="28"/>
          <w:szCs w:val="28"/>
          <w:shd w:val="clear" w:color="auto" w:fill="FFFFFF"/>
        </w:rPr>
        <w:t>优化</w:t>
      </w:r>
      <w:r>
        <w:rPr>
          <w:rStyle w:val="11"/>
          <w:rFonts w:hint="eastAsia" w:ascii="宋体" w:hAnsi="宋体" w:cs="宋体"/>
          <w:b/>
          <w:bCs/>
          <w:i w:val="0"/>
          <w:iCs w:val="0"/>
          <w:caps w:val="0"/>
          <w:color w:val="0F1115"/>
          <w:spacing w:val="0"/>
          <w:sz w:val="28"/>
          <w:szCs w:val="28"/>
          <w:shd w:val="clear" w:color="auto" w:fill="FFFFFF"/>
          <w:lang w:val="en-US" w:eastAsia="zh-CN"/>
        </w:rPr>
        <w:t>报告</w:t>
      </w:r>
      <w:r>
        <w:rPr>
          <w:rFonts w:hint="eastAsia" w:ascii="宋体" w:hAnsi="宋体" w:eastAsia="宋体" w:cs="宋体"/>
          <w:i w:val="0"/>
          <w:iCs w:val="0"/>
          <w:caps w:val="0"/>
          <w:color w:val="0F1115"/>
          <w:spacing w:val="0"/>
          <w:sz w:val="28"/>
          <w:szCs w:val="28"/>
          <w:shd w:val="clear" w:color="auto" w:fill="FFFFFF"/>
        </w:rPr>
        <w:t>：对数据库、应用服务、中</w:t>
      </w:r>
      <w:r>
        <w:rPr>
          <w:rFonts w:hint="eastAsia" w:ascii="宋体" w:hAnsi="宋体" w:eastAsia="宋体" w:cs="宋体"/>
          <w:b w:val="0"/>
          <w:bCs w:val="0"/>
          <w:i w:val="0"/>
          <w:iCs w:val="0"/>
          <w:caps w:val="0"/>
          <w:color w:val="0F1115"/>
          <w:spacing w:val="0"/>
          <w:sz w:val="28"/>
          <w:szCs w:val="28"/>
          <w:shd w:val="clear" w:color="auto" w:fill="FFFFFF"/>
        </w:rPr>
        <w:t>间件等核心组件，</w:t>
      </w:r>
      <w:r>
        <w:rPr>
          <w:rStyle w:val="11"/>
          <w:rFonts w:hint="eastAsia" w:ascii="宋体" w:hAnsi="宋体" w:eastAsia="宋体" w:cs="宋体"/>
          <w:b w:val="0"/>
          <w:bCs w:val="0"/>
          <w:i w:val="0"/>
          <w:iCs w:val="0"/>
          <w:caps w:val="0"/>
          <w:color w:val="0F1115"/>
          <w:spacing w:val="0"/>
          <w:sz w:val="28"/>
          <w:szCs w:val="28"/>
          <w:shd w:val="clear" w:color="auto" w:fill="FFFFFF"/>
        </w:rPr>
        <w:t>每月</w:t>
      </w:r>
      <w:r>
        <w:rPr>
          <w:rFonts w:hint="eastAsia" w:ascii="宋体" w:hAnsi="宋体" w:eastAsia="宋体" w:cs="宋体"/>
          <w:b w:val="0"/>
          <w:bCs w:val="0"/>
          <w:i w:val="0"/>
          <w:iCs w:val="0"/>
          <w:caps w:val="0"/>
          <w:color w:val="0F1115"/>
          <w:spacing w:val="0"/>
          <w:sz w:val="28"/>
          <w:szCs w:val="28"/>
          <w:shd w:val="clear" w:color="auto" w:fill="FFFFFF"/>
        </w:rPr>
        <w:t>进行一次全面健康检查与性能巡检，并在巡检后</w:t>
      </w:r>
      <w:r>
        <w:rPr>
          <w:rStyle w:val="11"/>
          <w:rFonts w:hint="eastAsia" w:ascii="宋体" w:hAnsi="宋体" w:eastAsia="宋体" w:cs="宋体"/>
          <w:b w:val="0"/>
          <w:bCs w:val="0"/>
          <w:i w:val="0"/>
          <w:iCs w:val="0"/>
          <w:caps w:val="0"/>
          <w:color w:val="0F1115"/>
          <w:spacing w:val="0"/>
          <w:sz w:val="28"/>
          <w:szCs w:val="28"/>
          <w:shd w:val="clear" w:color="auto" w:fill="FFFFFF"/>
        </w:rPr>
        <w:t>5个工作日</w:t>
      </w:r>
      <w:r>
        <w:rPr>
          <w:rFonts w:hint="eastAsia" w:ascii="宋体" w:hAnsi="宋体" w:eastAsia="宋体" w:cs="宋体"/>
          <w:b w:val="0"/>
          <w:bCs w:val="0"/>
          <w:i w:val="0"/>
          <w:iCs w:val="0"/>
          <w:caps w:val="0"/>
          <w:color w:val="0F1115"/>
          <w:spacing w:val="0"/>
          <w:sz w:val="28"/>
          <w:szCs w:val="28"/>
          <w:shd w:val="clear" w:color="auto" w:fill="FFFFFF"/>
        </w:rPr>
        <w:t>内提</w:t>
      </w:r>
      <w:r>
        <w:rPr>
          <w:rFonts w:hint="eastAsia" w:ascii="宋体" w:hAnsi="宋体" w:eastAsia="宋体" w:cs="宋体"/>
          <w:i w:val="0"/>
          <w:iCs w:val="0"/>
          <w:caps w:val="0"/>
          <w:color w:val="0F1115"/>
          <w:spacing w:val="0"/>
          <w:sz w:val="28"/>
          <w:szCs w:val="28"/>
          <w:shd w:val="clear" w:color="auto" w:fill="FFFFFF"/>
        </w:rPr>
        <w:t>交双方签字确认的正式《月度巡检报告》。报告</w:t>
      </w:r>
      <w:r>
        <w:rPr>
          <w:rFonts w:hint="eastAsia" w:ascii="宋体" w:hAnsi="宋体" w:cs="宋体"/>
          <w:i w:val="0"/>
          <w:iCs w:val="0"/>
          <w:caps w:val="0"/>
          <w:color w:val="0F1115"/>
          <w:spacing w:val="0"/>
          <w:sz w:val="28"/>
          <w:szCs w:val="28"/>
          <w:shd w:val="clear" w:color="auto" w:fill="FFFFFF"/>
          <w:lang w:val="en-US" w:eastAsia="zh-CN"/>
        </w:rPr>
        <w:t>内容</w:t>
      </w:r>
      <w:r>
        <w:rPr>
          <w:rFonts w:hint="eastAsia" w:ascii="宋体" w:hAnsi="宋体" w:cs="宋体"/>
          <w:b/>
          <w:bCs/>
          <w:i w:val="0"/>
          <w:iCs w:val="0"/>
          <w:caps w:val="0"/>
          <w:color w:val="0F1115"/>
          <w:spacing w:val="0"/>
          <w:sz w:val="28"/>
          <w:szCs w:val="28"/>
          <w:shd w:val="clear" w:color="auto" w:fill="FFFFFF"/>
          <w:lang w:val="en-US" w:eastAsia="zh-CN"/>
        </w:rPr>
        <w:t>包括但不限于</w:t>
      </w:r>
      <w:r>
        <w:rPr>
          <w:rFonts w:hint="eastAsia" w:ascii="宋体" w:hAnsi="宋体" w:eastAsia="宋体" w:cs="宋体"/>
          <w:i w:val="0"/>
          <w:iCs w:val="0"/>
          <w:caps w:val="0"/>
          <w:color w:val="0F1115"/>
          <w:spacing w:val="0"/>
          <w:sz w:val="28"/>
          <w:szCs w:val="28"/>
          <w:shd w:val="clear" w:color="auto" w:fill="FFFFFF"/>
        </w:rPr>
        <w:t>：系统运行概况、性能指标分析（CPU、内存、磁盘I</w:t>
      </w:r>
      <w:r>
        <w:rPr>
          <w:rFonts w:hint="eastAsia" w:ascii="宋体" w:hAnsi="宋体" w:cs="宋体"/>
          <w:i w:val="0"/>
          <w:iCs w:val="0"/>
          <w:caps w:val="0"/>
          <w:color w:val="0F1115"/>
          <w:spacing w:val="0"/>
          <w:sz w:val="28"/>
          <w:szCs w:val="28"/>
          <w:shd w:val="clear" w:color="auto" w:fill="FFFFFF"/>
          <w:lang w:val="en-US" w:eastAsia="zh-CN"/>
        </w:rPr>
        <w:t>/</w:t>
      </w:r>
      <w:r>
        <w:rPr>
          <w:rFonts w:hint="eastAsia" w:ascii="宋体" w:hAnsi="宋体" w:eastAsia="宋体" w:cs="宋体"/>
          <w:i w:val="0"/>
          <w:iCs w:val="0"/>
          <w:caps w:val="0"/>
          <w:color w:val="0F1115"/>
          <w:spacing w:val="0"/>
          <w:sz w:val="28"/>
          <w:szCs w:val="28"/>
          <w:shd w:val="clear" w:color="auto" w:fill="FFFFFF"/>
        </w:rPr>
        <w:t>O、数据库</w:t>
      </w:r>
      <w:r>
        <w:rPr>
          <w:rFonts w:hint="eastAsia" w:ascii="宋体" w:hAnsi="宋体" w:cs="宋体"/>
          <w:i w:val="0"/>
          <w:iCs w:val="0"/>
          <w:caps w:val="0"/>
          <w:color w:val="0F1115"/>
          <w:spacing w:val="0"/>
          <w:sz w:val="28"/>
          <w:szCs w:val="28"/>
          <w:shd w:val="clear" w:color="auto" w:fill="FFFFFF"/>
          <w:lang w:val="en-US" w:eastAsia="zh-CN"/>
        </w:rPr>
        <w:t>状态</w:t>
      </w:r>
      <w:r>
        <w:rPr>
          <w:rFonts w:hint="eastAsia" w:ascii="宋体" w:hAnsi="宋体" w:eastAsia="宋体" w:cs="宋体"/>
          <w:i w:val="0"/>
          <w:iCs w:val="0"/>
          <w:caps w:val="0"/>
          <w:color w:val="0F1115"/>
          <w:spacing w:val="0"/>
          <w:sz w:val="28"/>
          <w:szCs w:val="28"/>
          <w:shd w:val="clear" w:color="auto" w:fill="FFFFFF"/>
        </w:rPr>
        <w:t>等）、数据备份验证情况、</w:t>
      </w:r>
      <w:r>
        <w:rPr>
          <w:rFonts w:hint="eastAsia" w:ascii="宋体" w:hAnsi="宋体" w:cs="宋体"/>
          <w:i w:val="0"/>
          <w:iCs w:val="0"/>
          <w:caps w:val="0"/>
          <w:color w:val="0F1115"/>
          <w:spacing w:val="0"/>
          <w:sz w:val="28"/>
          <w:szCs w:val="28"/>
          <w:shd w:val="clear" w:color="auto" w:fill="FFFFFF"/>
          <w:lang w:val="en-US" w:eastAsia="zh-CN"/>
        </w:rPr>
        <w:t>系统运行</w:t>
      </w:r>
      <w:r>
        <w:rPr>
          <w:rFonts w:hint="eastAsia" w:ascii="宋体" w:hAnsi="宋体" w:eastAsia="宋体" w:cs="宋体"/>
          <w:i w:val="0"/>
          <w:iCs w:val="0"/>
          <w:caps w:val="0"/>
          <w:color w:val="0F1115"/>
          <w:spacing w:val="0"/>
          <w:sz w:val="28"/>
          <w:szCs w:val="28"/>
          <w:shd w:val="clear" w:color="auto" w:fill="FFFFFF"/>
        </w:rPr>
        <w:t>优化建议与风险预警</w:t>
      </w:r>
      <w:r>
        <w:rPr>
          <w:rFonts w:hint="eastAsia" w:ascii="宋体" w:hAnsi="宋体" w:cs="宋体"/>
          <w:i w:val="0"/>
          <w:iCs w:val="0"/>
          <w:caps w:val="0"/>
          <w:color w:val="0F1115"/>
          <w:spacing w:val="0"/>
          <w:sz w:val="28"/>
          <w:szCs w:val="28"/>
          <w:shd w:val="clear" w:color="auto" w:fill="FFFFFF"/>
          <w:lang w:eastAsia="zh-CN"/>
        </w:rPr>
        <w:t>（</w:t>
      </w:r>
      <w:r>
        <w:rPr>
          <w:rFonts w:hint="eastAsia" w:ascii="宋体" w:hAnsi="宋体" w:cs="宋体"/>
          <w:i w:val="0"/>
          <w:iCs w:val="0"/>
          <w:caps w:val="0"/>
          <w:color w:val="0F1115"/>
          <w:spacing w:val="0"/>
          <w:sz w:val="28"/>
          <w:szCs w:val="28"/>
          <w:shd w:val="clear" w:color="auto" w:fill="FFFFFF"/>
          <w:lang w:val="en-US" w:eastAsia="zh-CN"/>
        </w:rPr>
        <w:t>格式自拟</w:t>
      </w:r>
      <w:r>
        <w:rPr>
          <w:rFonts w:hint="eastAsia" w:ascii="宋体" w:hAnsi="宋体" w:cs="宋体"/>
          <w:i w:val="0"/>
          <w:iCs w:val="0"/>
          <w:caps w:val="0"/>
          <w:color w:val="0F1115"/>
          <w:spacing w:val="0"/>
          <w:sz w:val="28"/>
          <w:szCs w:val="28"/>
          <w:shd w:val="clear" w:color="auto" w:fill="FFFFFF"/>
          <w:lang w:eastAsia="zh-CN"/>
        </w:rPr>
        <w:t>）、</w:t>
      </w:r>
      <w:r>
        <w:rPr>
          <w:rFonts w:hint="eastAsia" w:ascii="宋体" w:hAnsi="宋体" w:cs="宋体"/>
          <w:i w:val="0"/>
          <w:iCs w:val="0"/>
          <w:caps w:val="0"/>
          <w:color w:val="0F1115"/>
          <w:spacing w:val="0"/>
          <w:sz w:val="28"/>
          <w:szCs w:val="28"/>
          <w:shd w:val="clear" w:color="auto" w:fill="FFFFFF"/>
          <w:lang w:val="en-US" w:eastAsia="zh-CN"/>
        </w:rPr>
        <w:t>系统安全自查情况</w:t>
      </w:r>
      <w:r>
        <w:rPr>
          <w:rFonts w:hint="eastAsia" w:ascii="宋体" w:hAnsi="宋体" w:eastAsia="宋体" w:cs="宋体"/>
          <w:i w:val="0"/>
          <w:iCs w:val="0"/>
          <w:caps w:val="0"/>
          <w:color w:val="0F1115"/>
          <w:spacing w:val="0"/>
          <w:sz w:val="28"/>
          <w:szCs w:val="28"/>
          <w:shd w:val="clear" w:color="auto" w:fill="FFFFFF"/>
        </w:rPr>
        <w:t>。</w:t>
      </w:r>
    </w:p>
    <w:p w14:paraId="259DCC11">
      <w:pPr>
        <w:numPr>
          <w:ilvl w:val="0"/>
          <w:numId w:val="0"/>
        </w:numPr>
        <w:rPr>
          <w:rFonts w:hint="eastAsia" w:ascii="宋体" w:hAnsi="宋体" w:eastAsia="宋体" w:cs="宋体"/>
          <w:i w:val="0"/>
          <w:iCs w:val="0"/>
          <w:caps w:val="0"/>
          <w:color w:val="0F1115"/>
          <w:spacing w:val="0"/>
          <w:sz w:val="28"/>
          <w:szCs w:val="28"/>
          <w:shd w:val="clear" w:color="auto" w:fill="FFFFFF"/>
          <w:lang w:eastAsia="zh-CN"/>
        </w:rPr>
      </w:pPr>
      <w:r>
        <w:rPr>
          <w:rFonts w:hint="eastAsia" w:ascii="宋体" w:hAnsi="宋体" w:eastAsia="宋体" w:cs="宋体"/>
          <w:b w:val="0"/>
          <w:bCs w:val="0"/>
          <w:i w:val="0"/>
          <w:iCs w:val="0"/>
          <w:caps w:val="0"/>
          <w:color w:val="0F1115"/>
          <w:spacing w:val="0"/>
          <w:sz w:val="28"/>
          <w:szCs w:val="28"/>
          <w:shd w:val="clear" w:color="auto" w:fill="FFFFFF"/>
          <w:lang w:val="en-US" w:eastAsia="zh-CN"/>
        </w:rPr>
        <w:t>④</w:t>
      </w:r>
      <w:r>
        <w:rPr>
          <w:rStyle w:val="11"/>
          <w:rFonts w:hint="eastAsia" w:ascii="宋体" w:hAnsi="宋体" w:eastAsia="宋体" w:cs="宋体"/>
          <w:b/>
          <w:bCs/>
          <w:i w:val="0"/>
          <w:iCs w:val="0"/>
          <w:caps w:val="0"/>
          <w:color w:val="0F1115"/>
          <w:spacing w:val="0"/>
          <w:sz w:val="28"/>
          <w:szCs w:val="28"/>
          <w:shd w:val="clear" w:color="auto" w:fill="FFFFFF"/>
        </w:rPr>
        <w:t>系统升级与缺陷修复</w:t>
      </w:r>
      <w:r>
        <w:rPr>
          <w:rFonts w:hint="eastAsia" w:ascii="宋体" w:hAnsi="宋体" w:eastAsia="宋体" w:cs="宋体"/>
          <w:i w:val="0"/>
          <w:iCs w:val="0"/>
          <w:caps w:val="0"/>
          <w:color w:val="0F1115"/>
          <w:spacing w:val="0"/>
          <w:sz w:val="28"/>
          <w:szCs w:val="28"/>
          <w:shd w:val="clear" w:color="auto" w:fill="FFFFFF"/>
        </w:rPr>
        <w:t>：免费提供系统同一大版本内的所有补丁更新、小版本升级及功能性优化。对于系统存在的BUG或缺陷，应在确认后</w:t>
      </w:r>
      <w:r>
        <w:rPr>
          <w:rFonts w:hint="default" w:ascii="宋体" w:hAnsi="宋体" w:eastAsia="宋体" w:cs="宋体"/>
          <w:i w:val="0"/>
          <w:iCs w:val="0"/>
          <w:caps w:val="0"/>
          <w:color w:val="0F1115"/>
          <w:spacing w:val="0"/>
          <w:sz w:val="28"/>
          <w:szCs w:val="28"/>
          <w:shd w:val="clear" w:color="auto" w:fill="FFFFFF"/>
        </w:rPr>
        <w:t>5个工作日内提供临时解决方案或永久性修复补丁。</w:t>
      </w:r>
    </w:p>
    <w:p w14:paraId="2E5A93A8">
      <w:pPr>
        <w:numPr>
          <w:ilvl w:val="0"/>
          <w:numId w:val="0"/>
        </w:numPr>
        <w:rPr>
          <w:rFonts w:hint="eastAsia" w:ascii="宋体" w:hAnsi="宋体" w:eastAsia="宋体" w:cs="宋体"/>
          <w:i w:val="0"/>
          <w:iCs w:val="0"/>
          <w:caps w:val="0"/>
          <w:color w:val="0F1115"/>
          <w:spacing w:val="0"/>
          <w:sz w:val="28"/>
          <w:szCs w:val="28"/>
          <w:shd w:val="clear" w:color="auto" w:fill="FFFFFF"/>
          <w:lang w:eastAsia="zh-CN"/>
        </w:rPr>
      </w:pPr>
      <w:r>
        <w:rPr>
          <w:rFonts w:hint="eastAsia" w:ascii="宋体" w:hAnsi="宋体" w:eastAsia="宋体" w:cs="宋体"/>
          <w:b w:val="0"/>
          <w:bCs w:val="0"/>
          <w:i w:val="0"/>
          <w:iCs w:val="0"/>
          <w:caps w:val="0"/>
          <w:color w:val="0F1115"/>
          <w:spacing w:val="0"/>
          <w:sz w:val="28"/>
          <w:szCs w:val="28"/>
          <w:shd w:val="clear" w:color="auto" w:fill="FFFFFF"/>
          <w:lang w:val="en-US" w:eastAsia="zh-CN"/>
        </w:rPr>
        <w:t>⑤</w:t>
      </w:r>
      <w:r>
        <w:rPr>
          <w:rStyle w:val="11"/>
          <w:rFonts w:hint="eastAsia" w:ascii="宋体" w:hAnsi="宋体" w:eastAsia="宋体" w:cs="宋体"/>
          <w:b/>
          <w:bCs/>
          <w:i w:val="0"/>
          <w:iCs w:val="0"/>
          <w:caps w:val="0"/>
          <w:color w:val="0F1115"/>
          <w:spacing w:val="0"/>
          <w:sz w:val="28"/>
          <w:szCs w:val="28"/>
          <w:shd w:val="clear" w:color="auto" w:fill="FFFFFF"/>
        </w:rPr>
        <w:t>数据安全与系统集成</w:t>
      </w:r>
      <w:r>
        <w:rPr>
          <w:rFonts w:hint="eastAsia" w:ascii="宋体" w:hAnsi="宋体" w:eastAsia="宋体" w:cs="宋体"/>
          <w:i w:val="0"/>
          <w:iCs w:val="0"/>
          <w:caps w:val="0"/>
          <w:color w:val="0F1115"/>
          <w:spacing w:val="0"/>
          <w:sz w:val="28"/>
          <w:szCs w:val="28"/>
          <w:shd w:val="clear" w:color="auto" w:fill="FFFFFF"/>
        </w:rPr>
        <w:t>：</w:t>
      </w:r>
      <w:r>
        <w:rPr>
          <w:rFonts w:hint="default" w:ascii="宋体" w:hAnsi="宋体" w:eastAsia="宋体" w:cs="宋体"/>
          <w:i w:val="0"/>
          <w:iCs w:val="0"/>
          <w:caps w:val="0"/>
          <w:color w:val="0F1115"/>
          <w:spacing w:val="0"/>
          <w:sz w:val="28"/>
          <w:szCs w:val="28"/>
          <w:shd w:val="clear" w:color="auto" w:fill="FFFFFF"/>
        </w:rPr>
        <w:t>乙方及其服务人员须签署保密协议，承诺不泄露任何患者隐私、诊疗数据及医院经营管理信息。在本合同期内，免费提供不超过2次与医院指定的其他业务系统的标准接口对接服务。</w:t>
      </w:r>
    </w:p>
    <w:p w14:paraId="51BEAC79">
      <w:pPr>
        <w:numPr>
          <w:ilvl w:val="0"/>
          <w:numId w:val="0"/>
        </w:numPr>
        <w:rPr>
          <w:rFonts w:hint="default"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b w:val="0"/>
          <w:bCs w:val="0"/>
          <w:i w:val="0"/>
          <w:iCs w:val="0"/>
          <w:caps w:val="0"/>
          <w:color w:val="0F1115"/>
          <w:spacing w:val="0"/>
          <w:sz w:val="28"/>
          <w:szCs w:val="28"/>
          <w:shd w:val="clear" w:color="auto" w:fill="FFFFFF"/>
          <w:lang w:val="en-US" w:eastAsia="zh-CN"/>
        </w:rPr>
        <w:t>⑥</w:t>
      </w:r>
      <w:r>
        <w:rPr>
          <w:rStyle w:val="11"/>
          <w:rFonts w:hint="eastAsia" w:ascii="宋体" w:hAnsi="宋体" w:eastAsia="宋体" w:cs="宋体"/>
          <w:b/>
          <w:bCs/>
          <w:i w:val="0"/>
          <w:iCs w:val="0"/>
          <w:caps w:val="0"/>
          <w:color w:val="0F1115"/>
          <w:spacing w:val="0"/>
          <w:sz w:val="28"/>
          <w:szCs w:val="28"/>
          <w:shd w:val="clear" w:color="auto" w:fill="FFFFFF"/>
        </w:rPr>
        <w:t>应急响应</w:t>
      </w:r>
      <w:r>
        <w:rPr>
          <w:rFonts w:hint="eastAsia" w:ascii="宋体" w:hAnsi="宋体" w:eastAsia="宋体" w:cs="宋体"/>
          <w:i w:val="0"/>
          <w:iCs w:val="0"/>
          <w:caps w:val="0"/>
          <w:color w:val="0F1115"/>
          <w:spacing w:val="0"/>
          <w:sz w:val="28"/>
          <w:szCs w:val="28"/>
          <w:shd w:val="clear" w:color="auto" w:fill="FFFFFF"/>
        </w:rPr>
        <w:t>：</w:t>
      </w:r>
      <w:r>
        <w:rPr>
          <w:rFonts w:hint="default" w:ascii="宋体" w:hAnsi="宋体" w:eastAsia="宋体" w:cs="宋体"/>
          <w:i w:val="0"/>
          <w:iCs w:val="0"/>
          <w:caps w:val="0"/>
          <w:color w:val="0F1115"/>
          <w:spacing w:val="0"/>
          <w:sz w:val="28"/>
          <w:szCs w:val="28"/>
          <w:shd w:val="clear" w:color="auto" w:fill="FFFFFF"/>
        </w:rPr>
        <w:t>提供详尽周全的《系统应急响应预案》，预案需明确各种故障场景下的恢复流程、责任人及目标恢复时间。在发生系统宕机等紧急事件时，应能立即启动预案，优先保障核心业务快速恢复。</w:t>
      </w:r>
    </w:p>
    <w:p w14:paraId="7CE4618C">
      <w:pPr>
        <w:numPr>
          <w:ilvl w:val="0"/>
          <w:numId w:val="4"/>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运维团队与人员要求</w:t>
      </w:r>
    </w:p>
    <w:p w14:paraId="791888D9">
      <w:pPr>
        <w:numPr>
          <w:ilvl w:val="0"/>
          <w:numId w:val="0"/>
        </w:numPr>
        <w:rPr>
          <w:rFonts w:hint="eastAsia" w:ascii="宋体" w:hAnsi="宋体" w:eastAsia="宋体" w:cs="宋体"/>
          <w:b w:val="0"/>
          <w:bCs w:val="0"/>
          <w:color w:val="auto"/>
          <w:sz w:val="28"/>
          <w:szCs w:val="28"/>
          <w:highlight w:val="none"/>
          <w:lang w:val="en-US" w:eastAsia="zh-CN"/>
        </w:rPr>
      </w:pPr>
      <w:r>
        <w:rPr>
          <w:rStyle w:val="11"/>
          <w:rFonts w:hint="eastAsia" w:ascii="宋体" w:hAnsi="宋体" w:eastAsia="宋体" w:cs="宋体"/>
          <w:b/>
          <w:bCs/>
          <w:i w:val="0"/>
          <w:iCs w:val="0"/>
          <w:caps w:val="0"/>
          <w:color w:val="auto"/>
          <w:spacing w:val="0"/>
          <w:sz w:val="28"/>
          <w:szCs w:val="28"/>
          <w:highlight w:val="none"/>
          <w:shd w:val="clear" w:color="auto" w:fill="FFFFFF"/>
          <w:lang w:val="en-US" w:eastAsia="zh-CN"/>
        </w:rPr>
        <w:t>①</w:t>
      </w:r>
      <w:r>
        <w:rPr>
          <w:rStyle w:val="11"/>
          <w:rFonts w:hint="default" w:ascii="宋体" w:hAnsi="宋体" w:eastAsia="宋体" w:cs="宋体"/>
          <w:b/>
          <w:bCs/>
          <w:i w:val="0"/>
          <w:iCs w:val="0"/>
          <w:caps w:val="0"/>
          <w:color w:val="auto"/>
          <w:spacing w:val="0"/>
          <w:sz w:val="28"/>
          <w:szCs w:val="28"/>
          <w:highlight w:val="none"/>
          <w:shd w:val="clear" w:color="auto" w:fill="FFFFFF"/>
        </w:rPr>
        <w:t>驻场服务：</w:t>
      </w:r>
      <w:r>
        <w:rPr>
          <w:rFonts w:hint="eastAsia" w:ascii="宋体" w:hAnsi="宋体" w:eastAsia="宋体" w:cs="宋体"/>
          <w:b w:val="0"/>
          <w:bCs w:val="0"/>
          <w:color w:val="auto"/>
          <w:kern w:val="2"/>
          <w:sz w:val="28"/>
          <w:szCs w:val="28"/>
          <w:highlight w:val="none"/>
          <w:lang w:val="en-US" w:eastAsia="zh-CN" w:bidi="ar-SA"/>
        </w:rPr>
        <w:t>重要体检日期现场驻守服务</w:t>
      </w:r>
      <w:r>
        <w:rPr>
          <w:rFonts w:hint="eastAsia" w:ascii="宋体" w:hAnsi="宋体" w:eastAsia="宋体" w:cs="宋体"/>
          <w:b w:val="0"/>
          <w:bCs w:val="0"/>
          <w:color w:val="auto"/>
          <w:sz w:val="28"/>
          <w:szCs w:val="28"/>
          <w:highlight w:val="none"/>
          <w:lang w:val="en-US" w:eastAsia="zh-CN"/>
        </w:rPr>
        <w:t>。</w:t>
      </w:r>
    </w:p>
    <w:p w14:paraId="744BF64F">
      <w:pPr>
        <w:numPr>
          <w:ilvl w:val="0"/>
          <w:numId w:val="0"/>
        </w:numPr>
        <w:rPr>
          <w:rFonts w:hint="default" w:ascii="宋体" w:hAnsi="宋体" w:eastAsia="宋体" w:cs="宋体"/>
          <w:b w:val="0"/>
          <w:bCs w:val="0"/>
          <w:color w:val="auto"/>
          <w:sz w:val="28"/>
          <w:szCs w:val="28"/>
          <w:highlight w:val="none"/>
          <w:lang w:val="en-US" w:eastAsia="zh-CN"/>
        </w:rPr>
      </w:pPr>
      <w:r>
        <w:rPr>
          <w:rStyle w:val="11"/>
          <w:rFonts w:hint="eastAsia" w:ascii="宋体" w:hAnsi="宋体" w:eastAsia="宋体" w:cs="宋体"/>
          <w:b/>
          <w:bCs/>
          <w:i w:val="0"/>
          <w:iCs w:val="0"/>
          <w:caps w:val="0"/>
          <w:color w:val="auto"/>
          <w:spacing w:val="0"/>
          <w:sz w:val="28"/>
          <w:szCs w:val="28"/>
          <w:highlight w:val="none"/>
          <w:shd w:val="clear" w:color="auto" w:fill="FFFFFF"/>
          <w:lang w:val="en-US" w:eastAsia="zh-CN"/>
        </w:rPr>
        <w:t>②</w:t>
      </w:r>
      <w:r>
        <w:rPr>
          <w:rFonts w:hint="eastAsia" w:ascii="宋体" w:hAnsi="宋体" w:eastAsia="宋体" w:cs="宋体"/>
          <w:b/>
          <w:bCs/>
          <w:color w:val="auto"/>
          <w:sz w:val="28"/>
          <w:szCs w:val="28"/>
          <w:highlight w:val="none"/>
          <w:lang w:val="en-US" w:eastAsia="zh-CN"/>
        </w:rPr>
        <w:t>定期巡检服务：</w:t>
      </w:r>
      <w:r>
        <w:rPr>
          <w:rFonts w:hint="eastAsia" w:ascii="宋体" w:hAnsi="宋体" w:eastAsia="宋体" w:cs="宋体"/>
          <w:b w:val="0"/>
          <w:bCs w:val="0"/>
          <w:color w:val="auto"/>
          <w:sz w:val="28"/>
          <w:szCs w:val="28"/>
          <w:highlight w:val="none"/>
          <w:lang w:val="en-US" w:eastAsia="zh-CN"/>
        </w:rPr>
        <w:t>每季度一次，</w:t>
      </w:r>
      <w:r>
        <w:rPr>
          <w:rFonts w:hint="eastAsia" w:ascii="宋体" w:hAnsi="宋体" w:eastAsia="宋体" w:cs="宋体"/>
          <w:b/>
          <w:bCs/>
          <w:color w:val="auto"/>
          <w:sz w:val="28"/>
          <w:szCs w:val="28"/>
          <w:highlight w:val="none"/>
          <w:lang w:val="en-US" w:eastAsia="zh-CN"/>
        </w:rPr>
        <w:t>服务方式：</w:t>
      </w:r>
      <w:r>
        <w:rPr>
          <w:rFonts w:hint="eastAsia" w:ascii="宋体" w:hAnsi="宋体" w:eastAsia="宋体" w:cs="宋体"/>
          <w:b w:val="0"/>
          <w:bCs w:val="0"/>
          <w:color w:val="auto"/>
          <w:sz w:val="28"/>
          <w:szCs w:val="28"/>
          <w:highlight w:val="none"/>
          <w:lang w:val="en-US" w:eastAsia="zh-CN"/>
        </w:rPr>
        <w:t>远程</w:t>
      </w:r>
    </w:p>
    <w:p w14:paraId="27473E89">
      <w:pPr>
        <w:numPr>
          <w:ilvl w:val="0"/>
          <w:numId w:val="0"/>
        </w:numPr>
        <w:rPr>
          <w:rFonts w:hint="default" w:ascii="宋体" w:hAnsi="宋体" w:eastAsia="宋体" w:cs="宋体"/>
          <w:i w:val="0"/>
          <w:iCs w:val="0"/>
          <w:caps w:val="0"/>
          <w:color w:val="0F1115"/>
          <w:spacing w:val="0"/>
          <w:sz w:val="28"/>
          <w:szCs w:val="28"/>
          <w:shd w:val="clear" w:color="auto" w:fill="FFFFFF"/>
        </w:rPr>
      </w:pPr>
      <w:r>
        <w:rPr>
          <w:rStyle w:val="11"/>
          <w:rFonts w:hint="eastAsia" w:ascii="宋体" w:hAnsi="宋体" w:eastAsia="宋体" w:cs="宋体"/>
          <w:b/>
          <w:bCs/>
          <w:i w:val="0"/>
          <w:iCs w:val="0"/>
          <w:caps w:val="0"/>
          <w:color w:val="0F1115"/>
          <w:spacing w:val="0"/>
          <w:sz w:val="28"/>
          <w:szCs w:val="28"/>
          <w:shd w:val="clear" w:color="auto" w:fill="FFFFFF"/>
          <w:lang w:val="en-US" w:eastAsia="zh-CN"/>
        </w:rPr>
        <w:t>②</w:t>
      </w:r>
      <w:r>
        <w:rPr>
          <w:rStyle w:val="11"/>
          <w:rFonts w:hint="default" w:ascii="宋体" w:hAnsi="宋体" w:eastAsia="宋体" w:cs="宋体"/>
          <w:b/>
          <w:bCs/>
          <w:i w:val="0"/>
          <w:iCs w:val="0"/>
          <w:caps w:val="0"/>
          <w:color w:val="0F1115"/>
          <w:spacing w:val="0"/>
          <w:sz w:val="28"/>
          <w:szCs w:val="28"/>
          <w:shd w:val="clear" w:color="auto" w:fill="FFFFFF"/>
        </w:rPr>
        <w:t>人员稳定性：</w:t>
      </w:r>
      <w:r>
        <w:rPr>
          <w:rFonts w:hint="default" w:ascii="宋体" w:hAnsi="宋体" w:eastAsia="宋体" w:cs="宋体"/>
          <w:i w:val="0"/>
          <w:iCs w:val="0"/>
          <w:caps w:val="0"/>
          <w:color w:val="0F1115"/>
          <w:spacing w:val="0"/>
          <w:sz w:val="28"/>
          <w:szCs w:val="28"/>
          <w:shd w:val="clear" w:color="auto" w:fill="FFFFFF"/>
        </w:rPr>
        <w:t>未经院方项目管理部门的书面同意，不得随意更换指定的项目经理及驻场运维人员。如确需更换，继任者资质不得低于原人员。</w:t>
      </w:r>
    </w:p>
    <w:p w14:paraId="58683124">
      <w:pPr>
        <w:numPr>
          <w:ilvl w:val="0"/>
          <w:numId w:val="0"/>
        </w:numPr>
        <w:rPr>
          <w:rFonts w:hint="eastAsia" w:ascii="宋体" w:hAnsi="宋体" w:eastAsia="宋体" w:cs="宋体"/>
          <w:i w:val="0"/>
          <w:iCs w:val="0"/>
          <w:caps w:val="0"/>
          <w:color w:val="0F1115"/>
          <w:spacing w:val="0"/>
          <w:sz w:val="28"/>
          <w:szCs w:val="28"/>
          <w:shd w:val="clear" w:color="auto" w:fill="FFFFFF"/>
          <w:lang w:val="en-US" w:eastAsia="zh-CN"/>
        </w:rPr>
      </w:pPr>
      <w:r>
        <w:rPr>
          <w:rStyle w:val="11"/>
          <w:rFonts w:hint="default" w:ascii="宋体" w:hAnsi="宋体" w:eastAsia="宋体" w:cs="宋体"/>
          <w:b/>
          <w:bCs/>
          <w:i w:val="0"/>
          <w:iCs w:val="0"/>
          <w:caps w:val="0"/>
          <w:color w:val="0F1115"/>
          <w:spacing w:val="0"/>
          <w:sz w:val="28"/>
          <w:szCs w:val="28"/>
          <w:shd w:val="clear" w:color="auto" w:fill="FFFFFF"/>
        </w:rPr>
        <w:t>③人员管理：</w:t>
      </w:r>
      <w:r>
        <w:rPr>
          <w:rFonts w:hint="eastAsia" w:ascii="宋体" w:hAnsi="宋体" w:cs="宋体"/>
          <w:i w:val="0"/>
          <w:iCs w:val="0"/>
          <w:caps w:val="0"/>
          <w:color w:val="0F1115"/>
          <w:spacing w:val="0"/>
          <w:sz w:val="28"/>
          <w:szCs w:val="28"/>
          <w:shd w:val="clear" w:color="auto" w:fill="FFFFFF"/>
          <w:lang w:eastAsia="zh-CN"/>
        </w:rPr>
        <w:t>运维</w:t>
      </w:r>
      <w:r>
        <w:rPr>
          <w:rFonts w:hint="default" w:ascii="宋体" w:hAnsi="宋体" w:eastAsia="宋体" w:cs="宋体"/>
          <w:i w:val="0"/>
          <w:iCs w:val="0"/>
          <w:caps w:val="0"/>
          <w:color w:val="0F1115"/>
          <w:spacing w:val="0"/>
          <w:sz w:val="28"/>
          <w:szCs w:val="28"/>
          <w:shd w:val="clear" w:color="auto" w:fill="FFFFFF"/>
        </w:rPr>
        <w:t>人员须严格遵守医院的各项规章制度、纪律及信息安全规定。</w:t>
      </w:r>
    </w:p>
    <w:p w14:paraId="087638FA">
      <w:pPr>
        <w:numPr>
          <w:ilvl w:val="0"/>
          <w:numId w:val="4"/>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文档交付与知识转移</w:t>
      </w:r>
    </w:p>
    <w:p w14:paraId="45B51FC9">
      <w:pPr>
        <w:numPr>
          <w:ilvl w:val="0"/>
          <w:numId w:val="0"/>
        </w:numPr>
        <w:rPr>
          <w:rFonts w:hint="default" w:ascii="宋体" w:hAnsi="宋体" w:cs="宋体"/>
          <w:sz w:val="28"/>
          <w:szCs w:val="28"/>
          <w:lang w:val="en-US" w:eastAsia="zh-CN"/>
        </w:rPr>
      </w:pPr>
      <w:r>
        <w:rPr>
          <w:rStyle w:val="11"/>
          <w:rFonts w:hint="eastAsia" w:ascii="宋体" w:hAnsi="宋体" w:eastAsia="宋体" w:cs="宋体"/>
          <w:b/>
          <w:bCs/>
          <w:i w:val="0"/>
          <w:iCs w:val="0"/>
          <w:caps w:val="0"/>
          <w:color w:val="0F1115"/>
          <w:spacing w:val="0"/>
          <w:sz w:val="28"/>
          <w:szCs w:val="28"/>
          <w:shd w:val="clear" w:color="auto" w:fill="FFFFFF"/>
          <w:lang w:val="en-US" w:eastAsia="zh-CN"/>
        </w:rPr>
        <w:t>①年度</w:t>
      </w:r>
      <w:r>
        <w:rPr>
          <w:rStyle w:val="11"/>
          <w:rFonts w:hint="default" w:ascii="宋体" w:hAnsi="宋体" w:eastAsia="宋体" w:cs="宋体"/>
          <w:b/>
          <w:bCs/>
          <w:i w:val="0"/>
          <w:iCs w:val="0"/>
          <w:caps w:val="0"/>
          <w:color w:val="0F1115"/>
          <w:spacing w:val="0"/>
          <w:sz w:val="28"/>
          <w:szCs w:val="28"/>
          <w:shd w:val="clear" w:color="auto" w:fill="FFFFFF"/>
        </w:rPr>
        <w:t>服务报告：</w:t>
      </w:r>
      <w:r>
        <w:rPr>
          <w:rFonts w:hint="eastAsia" w:ascii="宋体" w:hAnsi="宋体" w:cs="宋体"/>
          <w:sz w:val="28"/>
          <w:szCs w:val="28"/>
          <w:lang w:val="en-US" w:eastAsia="zh-CN"/>
        </w:rPr>
        <w:t>服务期满后十五日内，按甲方要求提交年度运维总结报告。报考内容内容</w:t>
      </w:r>
      <w:r>
        <w:rPr>
          <w:rFonts w:hint="eastAsia" w:ascii="宋体" w:hAnsi="宋体" w:cs="宋体"/>
          <w:b/>
          <w:bCs/>
          <w:sz w:val="28"/>
          <w:szCs w:val="28"/>
          <w:lang w:val="en-US" w:eastAsia="zh-CN"/>
        </w:rPr>
        <w:t>包括且不限于</w:t>
      </w:r>
      <w:r>
        <w:rPr>
          <w:rFonts w:hint="eastAsia" w:ascii="宋体" w:hAnsi="宋体" w:cs="宋体"/>
          <w:sz w:val="28"/>
          <w:szCs w:val="28"/>
          <w:lang w:val="en-US" w:eastAsia="zh-CN"/>
        </w:rPr>
        <w:t>：报告概述、SLA达标情况、事件处理分类汇总与趋势分析、月度巡检报告、重大/紧急事件专题分析、系统变更/优化/升级记录、年度安全检查与漏洞修复总结、数据备份及恢复记录、培训记录及总结报告等）。</w:t>
      </w:r>
    </w:p>
    <w:p w14:paraId="64AF57EF">
      <w:pPr>
        <w:numPr>
          <w:ilvl w:val="0"/>
          <w:numId w:val="0"/>
        </w:numPr>
        <w:rPr>
          <w:rFonts w:hint="default" w:ascii="宋体" w:hAnsi="宋体" w:cs="宋体"/>
          <w:sz w:val="28"/>
          <w:szCs w:val="28"/>
          <w:lang w:val="en-US" w:eastAsia="zh-CN"/>
        </w:rPr>
      </w:pPr>
      <w:r>
        <w:rPr>
          <w:rFonts w:hint="eastAsia" w:ascii="宋体" w:hAnsi="宋体" w:eastAsia="宋体" w:cs="宋体"/>
          <w:b w:val="0"/>
          <w:bCs w:val="0"/>
          <w:i w:val="0"/>
          <w:iCs w:val="0"/>
          <w:caps w:val="0"/>
          <w:color w:val="0F1115"/>
          <w:spacing w:val="0"/>
          <w:sz w:val="28"/>
          <w:szCs w:val="28"/>
          <w:shd w:val="clear" w:color="auto" w:fill="FFFFFF"/>
          <w:lang w:val="en-US" w:eastAsia="zh-CN"/>
        </w:rPr>
        <w:t>②</w:t>
      </w:r>
      <w:r>
        <w:rPr>
          <w:rStyle w:val="11"/>
          <w:rFonts w:hint="default" w:ascii="宋体" w:hAnsi="宋体" w:eastAsia="宋体" w:cs="宋体"/>
          <w:b/>
          <w:bCs/>
          <w:i w:val="0"/>
          <w:iCs w:val="0"/>
          <w:caps w:val="0"/>
          <w:color w:val="0F1115"/>
          <w:spacing w:val="0"/>
          <w:sz w:val="28"/>
          <w:szCs w:val="28"/>
          <w:shd w:val="clear" w:color="auto" w:fill="FFFFFF"/>
        </w:rPr>
        <w:t>技术培训：</w:t>
      </w:r>
      <w:r>
        <w:rPr>
          <w:rFonts w:hint="eastAsia" w:ascii="宋体" w:hAnsi="宋体" w:cs="宋体"/>
          <w:sz w:val="28"/>
          <w:szCs w:val="28"/>
          <w:lang w:val="en-US" w:eastAsia="zh-CN"/>
        </w:rPr>
        <w:t>每年至少提供</w:t>
      </w:r>
      <w:r>
        <w:rPr>
          <w:rFonts w:hint="default" w:ascii="宋体" w:hAnsi="宋体" w:cs="宋体"/>
          <w:sz w:val="28"/>
          <w:szCs w:val="28"/>
          <w:lang w:val="en-US" w:eastAsia="zh-CN"/>
        </w:rPr>
        <w:t>2次针对甲方管理人员及关键用户的系统性应用操作培训，以及1次针对甲方技术团队的运维管理技能培训。培训材料</w:t>
      </w:r>
      <w:r>
        <w:rPr>
          <w:rFonts w:hint="eastAsia" w:ascii="宋体" w:hAnsi="宋体" w:cs="宋体"/>
          <w:sz w:val="28"/>
          <w:szCs w:val="28"/>
          <w:lang w:val="en-US" w:eastAsia="zh-CN"/>
        </w:rPr>
        <w:t>及记录纳入年度运维总结报告</w:t>
      </w:r>
      <w:r>
        <w:rPr>
          <w:rFonts w:hint="default" w:ascii="宋体" w:hAnsi="宋体" w:cs="宋体"/>
          <w:sz w:val="28"/>
          <w:szCs w:val="28"/>
          <w:lang w:val="en-US" w:eastAsia="zh-CN"/>
        </w:rPr>
        <w:t>。</w:t>
      </w:r>
    </w:p>
    <w:p w14:paraId="7887AB4A">
      <w:pPr>
        <w:rPr>
          <w:rFonts w:hint="eastAsia" w:ascii="宋体" w:hAnsi="宋体" w:eastAsia="宋体" w:cs="宋体"/>
          <w:b/>
          <w:bCs/>
          <w:i w:val="0"/>
          <w:iCs w:val="0"/>
          <w:caps w:val="0"/>
          <w:color w:val="0F1115"/>
          <w:spacing w:val="0"/>
          <w:sz w:val="28"/>
          <w:szCs w:val="28"/>
          <w:highlight w:val="red"/>
          <w:shd w:val="clear" w:color="auto" w:fill="FFFFFF"/>
          <w:lang w:val="en-US" w:eastAsia="zh-CN"/>
        </w:rPr>
      </w:pPr>
      <w:r>
        <w:rPr>
          <w:rStyle w:val="11"/>
          <w:rFonts w:hint="default" w:ascii="宋体" w:hAnsi="宋体" w:eastAsia="宋体" w:cs="宋体"/>
          <w:b/>
          <w:bCs/>
          <w:i w:val="0"/>
          <w:iCs w:val="0"/>
          <w:caps w:val="0"/>
          <w:color w:val="0F1115"/>
          <w:spacing w:val="0"/>
          <w:sz w:val="28"/>
          <w:szCs w:val="28"/>
          <w:shd w:val="clear" w:color="auto" w:fill="FFFFFF"/>
        </w:rPr>
        <w:t>③知识转移：</w:t>
      </w:r>
      <w:r>
        <w:rPr>
          <w:rFonts w:hint="eastAsia" w:ascii="宋体" w:hAnsi="宋体" w:cs="宋体"/>
          <w:sz w:val="28"/>
          <w:szCs w:val="28"/>
          <w:lang w:val="en-US" w:eastAsia="zh-CN"/>
        </w:rPr>
        <w:t>服务期内，应向甲方指定的运维人员交付必要的系统运维管理程序、故障排查程序、后台管理程序等所有方便甲方运维的运维管理程序及对应的管理员登录账号和密码，并提供必要的操作指导。</w:t>
      </w:r>
      <w:r>
        <w:rPr>
          <w:rFonts w:hint="eastAsia" w:ascii="宋体" w:hAnsi="宋体" w:eastAsia="宋体" w:cs="宋体"/>
          <w:b w:val="0"/>
          <w:bCs w:val="0"/>
          <w:i w:val="0"/>
          <w:iCs w:val="0"/>
          <w:caps w:val="0"/>
          <w:color w:val="0F1115"/>
          <w:spacing w:val="0"/>
          <w:sz w:val="28"/>
          <w:szCs w:val="28"/>
          <w:shd w:val="clear" w:color="auto" w:fill="FFFFFF"/>
          <w:lang w:val="en-US" w:eastAsia="zh-CN"/>
        </w:rPr>
        <w:t>向甲方指定的运维人员交付必要的系统运维管理手册、故障排查手册等技术文档。</w:t>
      </w:r>
    </w:p>
    <w:p w14:paraId="372775B3">
      <w:pPr>
        <w:numPr>
          <w:ilvl w:val="0"/>
          <w:numId w:val="1"/>
        </w:numPr>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商务及其他要求</w:t>
      </w:r>
    </w:p>
    <w:p w14:paraId="2A6804AD">
      <w:pPr>
        <w:numPr>
          <w:ilvl w:val="0"/>
          <w:numId w:val="0"/>
        </w:numPr>
        <w:ind w:left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1、考核与付款</w:t>
      </w:r>
    </w:p>
    <w:p w14:paraId="24D5C7CE">
      <w:pPr>
        <w:widowControl w:val="0"/>
        <w:numPr>
          <w:ilvl w:val="0"/>
          <w:numId w:val="0"/>
        </w:numPr>
        <w:jc w:val="both"/>
        <w:rPr>
          <w:rFonts w:hint="eastAsia" w:ascii="宋体" w:hAnsi="宋体" w:cs="宋体"/>
          <w:sz w:val="28"/>
          <w:szCs w:val="28"/>
          <w:lang w:val="en-US" w:eastAsia="zh-CN"/>
        </w:rPr>
      </w:pPr>
      <w:r>
        <w:rPr>
          <w:rStyle w:val="11"/>
          <w:rFonts w:hint="default" w:ascii="宋体" w:hAnsi="宋体" w:eastAsia="宋体" w:cs="宋体"/>
          <w:b/>
          <w:bCs/>
          <w:i w:val="0"/>
          <w:iCs w:val="0"/>
          <w:caps w:val="0"/>
          <w:color w:val="0F1115"/>
          <w:spacing w:val="0"/>
          <w:sz w:val="28"/>
          <w:szCs w:val="28"/>
          <w:shd w:val="clear" w:color="auto" w:fill="FFFFFF"/>
        </w:rPr>
        <w:t>①考核周期：</w:t>
      </w:r>
      <w:r>
        <w:rPr>
          <w:rFonts w:hint="default" w:ascii="宋体" w:hAnsi="宋体" w:cs="宋体"/>
          <w:sz w:val="28"/>
          <w:szCs w:val="28"/>
          <w:lang w:val="en-US" w:eastAsia="zh-CN"/>
        </w:rPr>
        <w:t>按年度进行服务考核，考核结果作为续签合同及支付服务费的核心依据。</w:t>
      </w:r>
    </w:p>
    <w:p w14:paraId="3096FAED">
      <w:pPr>
        <w:numPr>
          <w:ilvl w:val="0"/>
          <w:numId w:val="0"/>
        </w:numPr>
        <w:rPr>
          <w:rFonts w:hint="default" w:ascii="宋体" w:hAnsi="宋体" w:cs="宋体"/>
          <w:sz w:val="28"/>
          <w:szCs w:val="28"/>
          <w:lang w:val="en-US" w:eastAsia="zh-CN"/>
        </w:rPr>
      </w:pPr>
      <w:r>
        <w:rPr>
          <w:rStyle w:val="11"/>
          <w:rFonts w:hint="default" w:ascii="宋体" w:hAnsi="宋体" w:eastAsia="宋体" w:cs="宋体"/>
          <w:b/>
          <w:bCs/>
          <w:i w:val="0"/>
          <w:iCs w:val="0"/>
          <w:caps w:val="0"/>
          <w:color w:val="0F1115"/>
          <w:spacing w:val="0"/>
          <w:sz w:val="28"/>
          <w:szCs w:val="28"/>
          <w:shd w:val="clear" w:color="auto" w:fill="FFFFFF"/>
          <w:lang w:val="en-US" w:eastAsia="zh-CN"/>
        </w:rPr>
        <w:t>②付款方式：</w:t>
      </w:r>
      <w:r>
        <w:rPr>
          <w:rFonts w:hint="default" w:ascii="宋体" w:hAnsi="宋体" w:cs="宋体"/>
          <w:sz w:val="28"/>
          <w:szCs w:val="28"/>
          <w:lang w:val="en-US" w:eastAsia="zh-CN"/>
        </w:rPr>
        <w:t>合同签订生效后，乙方应向甲方开具合法有效的全额增值税专用发票，甲方在收到该发票后的15个工作日内，向乙方支付合同总价的</w:t>
      </w:r>
      <w:r>
        <w:rPr>
          <w:rFonts w:hint="eastAsia" w:ascii="宋体" w:hAnsi="宋体" w:cs="宋体"/>
          <w:sz w:val="28"/>
          <w:szCs w:val="28"/>
          <w:lang w:val="en-US" w:eastAsia="zh-CN"/>
        </w:rPr>
        <w:t>50</w:t>
      </w:r>
      <w:r>
        <w:rPr>
          <w:rFonts w:hint="default" w:ascii="宋体" w:hAnsi="宋体" w:cs="宋体"/>
          <w:sz w:val="28"/>
          <w:szCs w:val="28"/>
          <w:lang w:val="en-US" w:eastAsia="zh-CN"/>
        </w:rPr>
        <w:t>%；合同约定的服务内容全部完成并且双方共同签署《验收合格报告》后，甲方在15个工作日内，向乙方支付合同总价的</w:t>
      </w:r>
      <w:r>
        <w:rPr>
          <w:rFonts w:hint="eastAsia" w:ascii="宋体" w:hAnsi="宋体" w:cs="宋体"/>
          <w:sz w:val="28"/>
          <w:szCs w:val="28"/>
          <w:lang w:val="en-US" w:eastAsia="zh-CN"/>
        </w:rPr>
        <w:t>50</w:t>
      </w:r>
      <w:r>
        <w:rPr>
          <w:rFonts w:hint="default" w:ascii="宋体" w:hAnsi="宋体" w:cs="宋体"/>
          <w:sz w:val="28"/>
          <w:szCs w:val="28"/>
          <w:lang w:val="en-US" w:eastAsia="zh-CN"/>
        </w:rPr>
        <w:t>%。</w:t>
      </w:r>
    </w:p>
    <w:p w14:paraId="64DDB0FC">
      <w:pPr>
        <w:numPr>
          <w:ilvl w:val="0"/>
          <w:numId w:val="5"/>
        </w:numPr>
        <w:ind w:leftChars="0"/>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违约责任与扣款条款</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03"/>
        <w:gridCol w:w="4677"/>
        <w:gridCol w:w="2066"/>
      </w:tblGrid>
      <w:tr w14:paraId="2CFE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803" w:type="dxa"/>
            <w:tcBorders>
              <w:tl2br w:val="nil"/>
              <w:tr2bl w:val="nil"/>
            </w:tcBorders>
            <w:shd w:val="clear" w:color="auto" w:fill="FFFFFF"/>
            <w:tcMar>
              <w:top w:w="150" w:type="dxa"/>
              <w:left w:w="0" w:type="dxa"/>
              <w:bottom w:w="150" w:type="dxa"/>
              <w:right w:w="240" w:type="dxa"/>
            </w:tcMar>
            <w:vAlign w:val="center"/>
          </w:tcPr>
          <w:p w14:paraId="7214A435">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考核维度</w:t>
            </w:r>
          </w:p>
        </w:tc>
        <w:tc>
          <w:tcPr>
            <w:tcW w:w="4677" w:type="dxa"/>
            <w:tcBorders>
              <w:tl2br w:val="nil"/>
              <w:tr2bl w:val="nil"/>
            </w:tcBorders>
            <w:shd w:val="clear" w:color="auto" w:fill="FFFFFF"/>
            <w:tcMar>
              <w:top w:w="150" w:type="dxa"/>
              <w:left w:w="240" w:type="dxa"/>
              <w:bottom w:w="150" w:type="dxa"/>
              <w:right w:w="240" w:type="dxa"/>
            </w:tcMar>
            <w:vAlign w:val="center"/>
          </w:tcPr>
          <w:p w14:paraId="2F64BE04">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扣款触发条件</w:t>
            </w:r>
          </w:p>
        </w:tc>
        <w:tc>
          <w:tcPr>
            <w:tcW w:w="2066" w:type="dxa"/>
            <w:tcBorders>
              <w:tl2br w:val="nil"/>
              <w:tr2bl w:val="nil"/>
            </w:tcBorders>
            <w:shd w:val="clear" w:color="auto" w:fill="FFFFFF"/>
            <w:tcMar>
              <w:top w:w="150" w:type="dxa"/>
              <w:left w:w="240" w:type="dxa"/>
              <w:bottom w:w="150" w:type="dxa"/>
              <w:right w:w="240" w:type="dxa"/>
            </w:tcMar>
            <w:vAlign w:val="center"/>
          </w:tcPr>
          <w:p w14:paraId="0A207392">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扣款标准</w:t>
            </w:r>
          </w:p>
        </w:tc>
      </w:tr>
      <w:tr w14:paraId="0364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00B2E0C7">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重大事故与投诉</w:t>
            </w:r>
          </w:p>
        </w:tc>
        <w:tc>
          <w:tcPr>
            <w:tcW w:w="4677" w:type="dxa"/>
            <w:tcBorders>
              <w:tl2br w:val="nil"/>
              <w:tr2bl w:val="nil"/>
            </w:tcBorders>
            <w:shd w:val="clear" w:color="auto" w:fill="FFFFFF"/>
            <w:tcMar>
              <w:top w:w="150" w:type="dxa"/>
              <w:left w:w="240" w:type="dxa"/>
              <w:bottom w:w="150" w:type="dxa"/>
              <w:right w:w="240" w:type="dxa"/>
            </w:tcMar>
            <w:vAlign w:val="center"/>
          </w:tcPr>
          <w:p w14:paraId="35D5E409">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因乙方责任导致系统发生重大信息安全事件或生产业务中断超过2小时，或被院级主管部门正式投诉并查实。</w:t>
            </w:r>
          </w:p>
        </w:tc>
        <w:tc>
          <w:tcPr>
            <w:tcW w:w="2066" w:type="dxa"/>
            <w:tcBorders>
              <w:tl2br w:val="nil"/>
              <w:tr2bl w:val="nil"/>
            </w:tcBorders>
            <w:shd w:val="clear" w:color="auto" w:fill="FFFFFF"/>
            <w:tcMar>
              <w:top w:w="150" w:type="dxa"/>
              <w:left w:w="240" w:type="dxa"/>
              <w:bottom w:w="150" w:type="dxa"/>
              <w:right w:w="0" w:type="dxa"/>
            </w:tcMar>
            <w:vAlign w:val="center"/>
          </w:tcPr>
          <w:p w14:paraId="7796F6BE">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每发生一次，扣减当期服务费的5%。</w:t>
            </w:r>
          </w:p>
        </w:tc>
      </w:tr>
      <w:tr w14:paraId="2E41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32E671DB">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服务可用性 (SLA)</w:t>
            </w:r>
          </w:p>
        </w:tc>
        <w:tc>
          <w:tcPr>
            <w:tcW w:w="4677" w:type="dxa"/>
            <w:tcBorders>
              <w:tl2br w:val="nil"/>
              <w:tr2bl w:val="nil"/>
            </w:tcBorders>
            <w:shd w:val="clear" w:color="auto" w:fill="FFFFFF"/>
            <w:tcMar>
              <w:top w:w="150" w:type="dxa"/>
              <w:left w:w="240" w:type="dxa"/>
              <w:bottom w:w="150" w:type="dxa"/>
              <w:right w:w="240" w:type="dxa"/>
            </w:tcMar>
            <w:vAlign w:val="center"/>
          </w:tcPr>
          <w:p w14:paraId="736B8B36">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年度整体服务可用性未达到99%。</w:t>
            </w:r>
          </w:p>
        </w:tc>
        <w:tc>
          <w:tcPr>
            <w:tcW w:w="2066" w:type="dxa"/>
            <w:tcBorders>
              <w:tl2br w:val="nil"/>
              <w:tr2bl w:val="nil"/>
            </w:tcBorders>
            <w:shd w:val="clear" w:color="auto" w:fill="FFFFFF"/>
            <w:tcMar>
              <w:top w:w="150" w:type="dxa"/>
              <w:left w:w="240" w:type="dxa"/>
              <w:bottom w:w="150" w:type="dxa"/>
              <w:right w:w="0" w:type="dxa"/>
            </w:tcMar>
            <w:vAlign w:val="center"/>
          </w:tcPr>
          <w:p w14:paraId="791AFA96">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每低于1%，扣减当期服务费的2%。</w:t>
            </w:r>
          </w:p>
        </w:tc>
      </w:tr>
      <w:tr w14:paraId="3869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220D4D23">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故障解决时效</w:t>
            </w:r>
          </w:p>
        </w:tc>
        <w:tc>
          <w:tcPr>
            <w:tcW w:w="4677" w:type="dxa"/>
            <w:tcBorders>
              <w:tl2br w:val="nil"/>
              <w:tr2bl w:val="nil"/>
            </w:tcBorders>
            <w:shd w:val="clear" w:color="auto" w:fill="FFFFFF"/>
            <w:tcMar>
              <w:top w:w="150" w:type="dxa"/>
              <w:left w:w="240" w:type="dxa"/>
              <w:bottom w:w="150" w:type="dxa"/>
              <w:right w:w="240" w:type="dxa"/>
            </w:tcMar>
            <w:vAlign w:val="center"/>
          </w:tcPr>
          <w:p w14:paraId="6EA32ECB">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一级、二级故障的实际解决时间超出合同约定时限。</w:t>
            </w:r>
          </w:p>
        </w:tc>
        <w:tc>
          <w:tcPr>
            <w:tcW w:w="2066" w:type="dxa"/>
            <w:tcBorders>
              <w:tl2br w:val="nil"/>
              <w:tr2bl w:val="nil"/>
            </w:tcBorders>
            <w:shd w:val="clear" w:color="auto" w:fill="FFFFFF"/>
            <w:tcMar>
              <w:top w:w="150" w:type="dxa"/>
              <w:left w:w="240" w:type="dxa"/>
              <w:bottom w:w="150" w:type="dxa"/>
              <w:right w:w="0" w:type="dxa"/>
            </w:tcMar>
            <w:vAlign w:val="center"/>
          </w:tcPr>
          <w:p w14:paraId="7A33B033">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每超时一次，分别扣款2000元、1000元。</w:t>
            </w:r>
          </w:p>
        </w:tc>
      </w:tr>
      <w:tr w14:paraId="262D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1845375D">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服务报告与文档</w:t>
            </w:r>
          </w:p>
        </w:tc>
        <w:tc>
          <w:tcPr>
            <w:tcW w:w="4677" w:type="dxa"/>
            <w:tcBorders>
              <w:tl2br w:val="nil"/>
              <w:tr2bl w:val="nil"/>
            </w:tcBorders>
            <w:shd w:val="clear" w:color="auto" w:fill="FFFFFF"/>
            <w:tcMar>
              <w:top w:w="150" w:type="dxa"/>
              <w:left w:w="240" w:type="dxa"/>
              <w:bottom w:w="150" w:type="dxa"/>
              <w:right w:w="240" w:type="dxa"/>
            </w:tcMar>
            <w:vAlign w:val="center"/>
          </w:tcPr>
          <w:p w14:paraId="2B943B79">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未按要求按时提交《月度巡检报告》、年度总结报告》。</w:t>
            </w:r>
          </w:p>
        </w:tc>
        <w:tc>
          <w:tcPr>
            <w:tcW w:w="2066" w:type="dxa"/>
            <w:tcBorders>
              <w:tl2br w:val="nil"/>
              <w:tr2bl w:val="nil"/>
            </w:tcBorders>
            <w:shd w:val="clear" w:color="auto" w:fill="FFFFFF"/>
            <w:tcMar>
              <w:top w:w="150" w:type="dxa"/>
              <w:left w:w="240" w:type="dxa"/>
              <w:bottom w:w="150" w:type="dxa"/>
              <w:right w:w="0" w:type="dxa"/>
            </w:tcMar>
            <w:vAlign w:val="center"/>
          </w:tcPr>
          <w:p w14:paraId="1799441C">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每延迟一天，扣款500元；报告质量严重不合格，责令整改后仍未通过的，每次扣款2000元。</w:t>
            </w:r>
          </w:p>
        </w:tc>
      </w:tr>
      <w:tr w14:paraId="6649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14ED93AD">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人员要求</w:t>
            </w:r>
          </w:p>
        </w:tc>
        <w:tc>
          <w:tcPr>
            <w:tcW w:w="4677" w:type="dxa"/>
            <w:tcBorders>
              <w:tl2br w:val="nil"/>
              <w:tr2bl w:val="nil"/>
            </w:tcBorders>
            <w:shd w:val="clear" w:color="auto" w:fill="FFFFFF"/>
            <w:tcMar>
              <w:top w:w="150" w:type="dxa"/>
              <w:left w:w="240" w:type="dxa"/>
              <w:bottom w:w="150" w:type="dxa"/>
              <w:right w:w="240" w:type="dxa"/>
            </w:tcMar>
            <w:vAlign w:val="center"/>
          </w:tcPr>
          <w:p w14:paraId="7CB9FFFD">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未经甲方书面同意，擅自更换项目经理或驻场人员。</w:t>
            </w:r>
          </w:p>
        </w:tc>
        <w:tc>
          <w:tcPr>
            <w:tcW w:w="2066" w:type="dxa"/>
            <w:tcBorders>
              <w:tl2br w:val="nil"/>
              <w:tr2bl w:val="nil"/>
            </w:tcBorders>
            <w:shd w:val="clear" w:color="auto" w:fill="FFFFFF"/>
            <w:tcMar>
              <w:top w:w="150" w:type="dxa"/>
              <w:left w:w="240" w:type="dxa"/>
              <w:bottom w:w="150" w:type="dxa"/>
              <w:right w:w="0" w:type="dxa"/>
            </w:tcMar>
            <w:vAlign w:val="center"/>
          </w:tcPr>
          <w:p w14:paraId="2BD48A91">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每人次扣减当期服务费的5%。</w:t>
            </w:r>
          </w:p>
        </w:tc>
      </w:tr>
      <w:tr w14:paraId="4436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tcBorders>
              <w:tl2br w:val="nil"/>
              <w:tr2bl w:val="nil"/>
            </w:tcBorders>
            <w:shd w:val="clear" w:color="auto" w:fill="FFFFFF"/>
            <w:tcMar>
              <w:top w:w="150" w:type="dxa"/>
              <w:left w:w="0" w:type="dxa"/>
              <w:bottom w:w="150" w:type="dxa"/>
              <w:right w:w="240" w:type="dxa"/>
            </w:tcMar>
            <w:vAlign w:val="center"/>
          </w:tcPr>
          <w:p w14:paraId="5704E785">
            <w:pPr>
              <w:numPr>
                <w:ilvl w:val="0"/>
                <w:numId w:val="0"/>
              </w:numPr>
              <w:jc w:val="center"/>
              <w:rPr>
                <w:rFonts w:hint="eastAsia" w:ascii="宋体" w:hAnsi="宋体" w:cs="宋体"/>
                <w:sz w:val="24"/>
                <w:szCs w:val="24"/>
                <w:lang w:val="en-US" w:eastAsia="zh-CN"/>
              </w:rPr>
            </w:pPr>
            <w:r>
              <w:rPr>
                <w:rFonts w:hint="eastAsia" w:ascii="宋体" w:hAnsi="宋体" w:cs="宋体"/>
                <w:sz w:val="24"/>
                <w:szCs w:val="24"/>
                <w:lang w:val="en-US" w:eastAsia="zh-CN"/>
              </w:rPr>
              <w:t>信息安全</w:t>
            </w:r>
          </w:p>
        </w:tc>
        <w:tc>
          <w:tcPr>
            <w:tcW w:w="4677" w:type="dxa"/>
            <w:tcBorders>
              <w:tl2br w:val="nil"/>
              <w:tr2bl w:val="nil"/>
            </w:tcBorders>
            <w:shd w:val="clear" w:color="auto" w:fill="FFFFFF"/>
            <w:tcMar>
              <w:top w:w="150" w:type="dxa"/>
              <w:left w:w="240" w:type="dxa"/>
              <w:bottom w:w="150" w:type="dxa"/>
              <w:right w:w="240" w:type="dxa"/>
            </w:tcMar>
            <w:vAlign w:val="center"/>
          </w:tcPr>
          <w:p w14:paraId="17ABFD87">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乙方按照《信息安全管理办法》和《网络安全等级保护制度》，利用月度巡检主动发现程序、中间件安全漏洞，配合甲方进行信息安全工作整改，并遵守医院信息安全规定，杜绝信息泄露风险。</w:t>
            </w:r>
          </w:p>
        </w:tc>
        <w:tc>
          <w:tcPr>
            <w:tcW w:w="2066" w:type="dxa"/>
            <w:tcBorders>
              <w:tl2br w:val="nil"/>
              <w:tr2bl w:val="nil"/>
            </w:tcBorders>
            <w:shd w:val="clear" w:color="auto" w:fill="FFFFFF"/>
            <w:tcMar>
              <w:top w:w="150" w:type="dxa"/>
              <w:left w:w="240" w:type="dxa"/>
              <w:bottom w:w="150" w:type="dxa"/>
              <w:right w:w="0" w:type="dxa"/>
            </w:tcMar>
            <w:vAlign w:val="center"/>
          </w:tcPr>
          <w:p w14:paraId="4745DCCF">
            <w:pPr>
              <w:numPr>
                <w:ilvl w:val="0"/>
                <w:numId w:val="0"/>
              </w:numPr>
              <w:jc w:val="left"/>
              <w:rPr>
                <w:rFonts w:hint="eastAsia" w:ascii="宋体" w:hAnsi="宋体" w:cs="宋体"/>
                <w:sz w:val="24"/>
                <w:szCs w:val="24"/>
                <w:lang w:val="en-US" w:eastAsia="zh-CN"/>
              </w:rPr>
            </w:pPr>
            <w:r>
              <w:rPr>
                <w:rFonts w:hint="eastAsia" w:ascii="宋体" w:hAnsi="宋体" w:cs="宋体"/>
                <w:sz w:val="24"/>
                <w:szCs w:val="24"/>
                <w:lang w:val="en-US" w:eastAsia="zh-CN"/>
              </w:rPr>
              <w:t>每发现一次，扣减当期服务费的5%-10%，并承担相应法律责任。</w:t>
            </w:r>
          </w:p>
        </w:tc>
      </w:tr>
    </w:tbl>
    <w:p w14:paraId="1B68865F">
      <w:pPr>
        <w:keepNext w:val="0"/>
        <w:keepLines w:val="0"/>
        <w:widowControl/>
        <w:numPr>
          <w:ilvl w:val="0"/>
          <w:numId w:val="0"/>
        </w:numPr>
        <w:suppressLineNumbers w:val="0"/>
        <w:spacing w:before="90" w:beforeAutospacing="0" w:after="0" w:afterAutospacing="1"/>
      </w:pPr>
    </w:p>
    <w:p w14:paraId="1F5908E0">
      <w:pPr>
        <w:numPr>
          <w:ilvl w:val="0"/>
          <w:numId w:val="0"/>
        </w:numPr>
        <w:rPr>
          <w:rFonts w:hint="default" w:ascii="宋体" w:hAnsi="宋体" w:eastAsia="宋体" w:cs="宋体"/>
          <w:b/>
          <w:bCs/>
          <w:sz w:val="28"/>
          <w:szCs w:val="28"/>
          <w:lang w:val="en-US" w:eastAsia="zh-CN"/>
        </w:rPr>
      </w:pPr>
    </w:p>
    <w:p w14:paraId="BFFA5C80">
      <w:pPr>
        <w:pStyle w:val="2"/>
        <w:numPr>
          <w:ilvl w:val="0"/>
          <w:numId w:val="0"/>
        </w:numPr>
        <w:rPr>
          <w:rFonts w:hint="default" w:ascii="宋体" w:hAnsi="宋体" w:eastAsia="宋体" w:cs="宋体"/>
          <w:b/>
          <w:bCs/>
          <w:sz w:val="28"/>
          <w:szCs w:val="28"/>
          <w:lang w:val="en-US" w:eastAsia="zh-CN"/>
        </w:rPr>
      </w:pPr>
    </w:p>
    <w:p w14:paraId="0E48496F">
      <w:pPr>
        <w:pStyle w:val="3"/>
        <w:numPr>
          <w:ilvl w:val="0"/>
          <w:numId w:val="0"/>
        </w:numPr>
        <w:rPr>
          <w:rFonts w:hint="default" w:ascii="宋体" w:hAnsi="宋体" w:eastAsia="宋体" w:cs="宋体"/>
          <w:b/>
          <w:bCs/>
          <w:sz w:val="28"/>
          <w:szCs w:val="28"/>
          <w:lang w:val="en-US" w:eastAsia="zh-CN"/>
        </w:rPr>
      </w:pPr>
    </w:p>
    <w:p w14:paraId="26E98465">
      <w:pPr>
        <w:numPr>
          <w:ilvl w:val="0"/>
          <w:numId w:val="0"/>
        </w:numPr>
        <w:rPr>
          <w:rFonts w:hint="default" w:ascii="宋体" w:hAnsi="宋体" w:eastAsia="宋体" w:cs="宋体"/>
          <w:b/>
          <w:bCs/>
          <w:sz w:val="28"/>
          <w:szCs w:val="28"/>
          <w:lang w:val="en-US" w:eastAsia="zh-CN"/>
        </w:rPr>
      </w:pPr>
    </w:p>
    <w:p w14:paraId="867EC1A2">
      <w:pPr>
        <w:pStyle w:val="3"/>
        <w:numPr>
          <w:ilvl w:val="0"/>
          <w:numId w:val="0"/>
        </w:numPr>
        <w:rPr>
          <w:rFonts w:hint="default" w:ascii="宋体" w:hAnsi="宋体" w:eastAsia="宋体" w:cs="宋体"/>
          <w:b w:val="0"/>
          <w:bCs w:val="0"/>
          <w:color w:val="auto"/>
          <w:kern w:val="2"/>
          <w:sz w:val="28"/>
          <w:szCs w:val="28"/>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312"/>
        </w:tabs>
      </w:pPr>
      <w:rPr>
        <w:rFonts w:hint="default"/>
        <w:b/>
        <w:bCs/>
      </w:r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2"/>
      <w:numFmt w:val="decimal"/>
      <w:suff w:val="space"/>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0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pPr>
    <w:rPr>
      <w:bCs/>
      <w:spacing w:val="10"/>
      <w:szCs w:val="20"/>
    </w:rPr>
  </w:style>
  <w:style w:type="paragraph" w:styleId="3">
    <w:name w:val="Body Text"/>
    <w:basedOn w:val="1"/>
    <w:next w:val="1"/>
    <w:link w:val="21"/>
    <w:qFormat/>
    <w:uiPriority w:val="0"/>
    <w:pPr>
      <w:spacing w:after="120"/>
    </w:pPr>
    <w:rPr>
      <w:rFonts w:ascii="Times New Roman" w:hAnsi="Times New Roman" w:eastAsia="宋体" w:cs="Times New Roman"/>
      <w:szCs w:val="24"/>
    </w:rPr>
  </w:style>
  <w:style w:type="paragraph" w:styleId="5">
    <w:name w:val="Normal Indent"/>
    <w:basedOn w:val="1"/>
    <w:link w:val="19"/>
    <w:qFormat/>
    <w:uiPriority w:val="99"/>
    <w:pPr>
      <w:ind w:firstLine="420"/>
    </w:pPr>
    <w:rPr>
      <w:sz w:val="21"/>
    </w:rPr>
  </w:style>
  <w:style w:type="paragraph" w:styleId="6">
    <w:name w:val="Plain Text"/>
    <w:basedOn w:val="1"/>
    <w:link w:val="20"/>
    <w:qFormat/>
    <w:uiPriority w:val="0"/>
    <w:rPr>
      <w:rFonts w:ascii="宋体" w:hAnsi="Courier New"/>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HTML Code"/>
    <w:basedOn w:val="10"/>
    <w:qFormat/>
    <w:uiPriority w:val="0"/>
    <w:rPr>
      <w:rFonts w:ascii="Courier New" w:hAnsi="Courier New"/>
      <w:sz w:val="20"/>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rPr>
      <w:rFonts w:ascii="宋体" w:hAnsi="宋体" w:eastAsia="宋体" w:cs="宋体"/>
      <w:sz w:val="24"/>
      <w:szCs w:val="24"/>
      <w:lang w:val="en-US" w:eastAsia="en-US" w:bidi="ar-SA"/>
    </w:rPr>
  </w:style>
  <w:style w:type="character" w:customStyle="1" w:styleId="16">
    <w:name w:val="15"/>
    <w:qFormat/>
    <w:uiPriority w:val="0"/>
    <w:rPr>
      <w:rFonts w:hint="default" w:ascii="Times New Roman" w:hAnsi="Times New Roman" w:cs="Times New Roman"/>
      <w:b/>
    </w:rPr>
  </w:style>
  <w:style w:type="paragraph" w:customStyle="1" w:styleId="17">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rPr>
  </w:style>
  <w:style w:type="character" w:customStyle="1" w:styleId="18">
    <w:name w:val="16"/>
    <w:qFormat/>
    <w:uiPriority w:val="0"/>
    <w:rPr>
      <w:rFonts w:hint="default" w:ascii="Times New Roman" w:hAnsi="Times New Roman" w:cs="Times New Roman"/>
      <w:b/>
    </w:rPr>
  </w:style>
  <w:style w:type="character" w:customStyle="1" w:styleId="19">
    <w:name w:val="正文缩进 Char"/>
    <w:link w:val="5"/>
    <w:qFormat/>
    <w:uiPriority w:val="99"/>
    <w:rPr>
      <w:sz w:val="21"/>
    </w:rPr>
  </w:style>
  <w:style w:type="character" w:customStyle="1" w:styleId="20">
    <w:name w:val="纯文本 Char"/>
    <w:link w:val="6"/>
    <w:qFormat/>
    <w:uiPriority w:val="0"/>
    <w:rPr>
      <w:rFonts w:ascii="宋体" w:hAnsi="Courier New"/>
    </w:rPr>
  </w:style>
  <w:style w:type="character" w:customStyle="1" w:styleId="21">
    <w:name w:val="正文文本 Char"/>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6765</Words>
  <Characters>6893</Characters>
  <Paragraphs>320</Paragraphs>
  <TotalTime>9</TotalTime>
  <ScaleCrop>false</ScaleCrop>
  <LinksUpToDate>false</LinksUpToDate>
  <CharactersWithSpaces>6921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2025-10-29T08:07:00Z</dcterms:created>
  <dc:creator>DY</dc:creator>
  <cp:lastModifiedBy>WPS_1707138615</cp:lastModifiedBy>
  <dcterms:modified xsi:type="dcterms:W3CDTF">2026-04-19T11:06:27Z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eyJoZGlkIjoiNjJhYzFjYmEyMjJiYjY5OTY1YmM2ZDYzNTQwZmI5ZTQiLCJ1c2VySWQiOiIxNTc4OTkyMjc2In0=</vt:lpwstr>
  </property>
  <property fmtid="{D5CDD505-2E9C-101B-9397-08002B2CF9AE}" pid="4" name="ICV">
    <vt:lpwstr>736D542506F946B69C734C50DAAC4FDD_13</vt:lpwstr>
  </property>
</Properties>
</file>