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饮用天然矿泉水需求参数</w:t>
      </w:r>
    </w:p>
    <w:p>
      <w:pPr>
        <w:spacing w:line="220" w:lineRule="atLeast"/>
        <w:rPr>
          <w:rFonts w:hint="default"/>
          <w:lang w:val="en-US" w:eastAsia="zh-CN"/>
        </w:rPr>
      </w:pPr>
      <w:r>
        <w:rPr>
          <w:rFonts w:hint="eastAsia"/>
          <w:lang w:eastAsia="zh-CN"/>
        </w:rPr>
        <w:t>一、产品规格限价：</w:t>
      </w:r>
      <w:r>
        <w:rPr>
          <w:rFonts w:hint="eastAsia"/>
          <w:lang w:val="en-US" w:eastAsia="zh-CN"/>
        </w:rPr>
        <w:t>1）、370ml：</w:t>
      </w:r>
      <w:r>
        <w:rPr>
          <w:rFonts w:hint="eastAsia" w:ascii="宋体" w:hAnsi="宋体" w:eastAsia="宋体" w:cs="宋体"/>
          <w:lang w:val="en-US" w:eastAsia="zh-CN"/>
        </w:rPr>
        <w:t>≦</w:t>
      </w:r>
      <w:r>
        <w:rPr>
          <w:rFonts w:hint="eastAsia"/>
          <w:lang w:val="en-US" w:eastAsia="zh-CN"/>
        </w:rPr>
        <w:t>1.25元</w:t>
      </w:r>
    </w:p>
    <w:p>
      <w:pPr>
        <w:spacing w:line="220" w:lineRule="atLeas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2）、500ml：</w:t>
      </w:r>
      <w:r>
        <w:rPr>
          <w:rFonts w:hint="eastAsia" w:ascii="宋体" w:hAnsi="宋体" w:eastAsia="宋体" w:cs="宋体"/>
          <w:lang w:val="en-US" w:eastAsia="zh-CN"/>
        </w:rPr>
        <w:t>≦</w:t>
      </w:r>
      <w:r>
        <w:rPr>
          <w:rFonts w:hint="eastAsia"/>
          <w:lang w:val="en-US" w:eastAsia="zh-CN"/>
        </w:rPr>
        <w:t>1.3元</w:t>
      </w:r>
    </w:p>
    <w:p>
      <w:pPr>
        <w:spacing w:line="220" w:lineRule="atLeast"/>
        <w:rPr>
          <w:rFonts w:hint="eastAsia"/>
          <w:color w:val="auto"/>
          <w:highlight w:val="none"/>
          <w:lang w:eastAsia="zh-CN"/>
        </w:rPr>
      </w:pPr>
      <w:bookmarkStart w:id="1" w:name="_GoBack"/>
      <w:r>
        <w:rPr>
          <w:rFonts w:hint="eastAsia"/>
          <w:color w:val="auto"/>
          <w:highlight w:val="none"/>
          <w:lang w:eastAsia="zh-CN"/>
        </w:rPr>
        <w:t>二、参数：</w:t>
      </w:r>
    </w:p>
    <w:p>
      <w:pPr>
        <w:spacing w:line="220" w:lineRule="atLeast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矿物质含量(单位 mg/l)</w:t>
      </w:r>
    </w:p>
    <w:p>
      <w:pPr>
        <w:numPr>
          <w:ilvl w:val="0"/>
          <w:numId w:val="1"/>
        </w:numPr>
        <w:spacing w:line="220" w:lineRule="atLeas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需含有硒、偏硅酸、钾、溶解性总固体等物质（需提供相关检测证明文件，并加盖公章）；</w:t>
      </w:r>
    </w:p>
    <w:p>
      <w:pPr>
        <w:numPr>
          <w:ilvl w:val="0"/>
          <w:numId w:val="1"/>
        </w:numPr>
        <w:spacing w:line="220" w:lineRule="atLeast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钠（Na</w:t>
      </w:r>
      <w:r>
        <w:rPr>
          <w:rFonts w:hint="eastAsia"/>
          <w:color w:val="auto"/>
          <w:highlight w:val="none"/>
          <w:vertAlign w:val="superscript"/>
          <w:lang w:val="en-US" w:eastAsia="zh-CN"/>
        </w:rPr>
        <w:t>+</w:t>
      </w:r>
      <w:r>
        <w:rPr>
          <w:rFonts w:hint="eastAsia"/>
          <w:color w:val="auto"/>
          <w:highlight w:val="none"/>
          <w:lang w:val="en-US" w:eastAsia="zh-CN"/>
        </w:rPr>
        <w:t>）:1.0-15.0</w:t>
      </w:r>
    </w:p>
    <w:p>
      <w:pPr>
        <w:numPr>
          <w:ilvl w:val="0"/>
          <w:numId w:val="1"/>
        </w:numPr>
        <w:spacing w:line="220" w:lineRule="atLeast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镁（Mg</w:t>
      </w:r>
      <w:r>
        <w:rPr>
          <w:rFonts w:hint="eastAsia"/>
          <w:color w:val="auto"/>
          <w:highlight w:val="none"/>
          <w:vertAlign w:val="superscript"/>
          <w:lang w:val="en-US" w:eastAsia="zh-CN"/>
        </w:rPr>
        <w:t>2+</w:t>
      </w:r>
      <w:r>
        <w:rPr>
          <w:rFonts w:hint="eastAsia"/>
          <w:color w:val="auto"/>
          <w:highlight w:val="none"/>
          <w:lang w:val="en-US" w:eastAsia="zh-CN"/>
        </w:rPr>
        <w:t>）:0.1-10</w:t>
      </w:r>
    </w:p>
    <w:p>
      <w:pPr>
        <w:numPr>
          <w:ilvl w:val="0"/>
          <w:numId w:val="1"/>
        </w:numPr>
        <w:spacing w:line="220" w:lineRule="atLeast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钙（Ca</w:t>
      </w:r>
      <w:r>
        <w:rPr>
          <w:rFonts w:hint="eastAsia"/>
          <w:color w:val="auto"/>
          <w:highlight w:val="none"/>
          <w:vertAlign w:val="superscript"/>
          <w:lang w:val="en-US" w:eastAsia="zh-CN"/>
        </w:rPr>
        <w:t>2+</w:t>
      </w:r>
      <w:r>
        <w:rPr>
          <w:rFonts w:hint="eastAsia"/>
          <w:color w:val="auto"/>
          <w:highlight w:val="none"/>
          <w:lang w:val="en-US" w:eastAsia="zh-CN"/>
        </w:rPr>
        <w:t>）:4.0-17.0</w:t>
      </w:r>
    </w:p>
    <w:p>
      <w:pPr>
        <w:numPr>
          <w:ilvl w:val="0"/>
          <w:numId w:val="1"/>
        </w:numPr>
        <w:spacing w:line="220" w:lineRule="atLeas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硒</w:t>
      </w:r>
      <w:bookmarkStart w:id="0" w:name="OLE_LINK1"/>
      <w:r>
        <w:rPr>
          <w:rFonts w:hint="eastAsia"/>
          <w:color w:val="auto"/>
          <w:highlight w:val="none"/>
          <w:lang w:val="en-US" w:eastAsia="zh-CN"/>
        </w:rPr>
        <w:t>（Se）</w:t>
      </w:r>
      <w:bookmarkEnd w:id="0"/>
      <w:r>
        <w:rPr>
          <w:rFonts w:hint="eastAsia"/>
          <w:color w:val="auto"/>
          <w:highlight w:val="none"/>
          <w:lang w:val="en-US" w:eastAsia="zh-CN"/>
        </w:rPr>
        <w:t>含量：【0.001，0.02】</w:t>
      </w:r>
    </w:p>
    <w:p>
      <w:pPr>
        <w:numPr>
          <w:ilvl w:val="0"/>
          <w:numId w:val="1"/>
        </w:numPr>
        <w:spacing w:line="220" w:lineRule="atLeas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偏硅酸（H</w:t>
      </w:r>
      <w:r>
        <w:rPr>
          <w:rFonts w:hint="eastAsia"/>
          <w:color w:val="auto"/>
          <w:highlight w:val="none"/>
          <w:vertAlign w:val="subscript"/>
          <w:lang w:val="en-US" w:eastAsia="zh-CN"/>
        </w:rPr>
        <w:t>2</w:t>
      </w:r>
      <w:r>
        <w:rPr>
          <w:rFonts w:hint="eastAsia"/>
          <w:color w:val="auto"/>
          <w:highlight w:val="none"/>
          <w:lang w:val="en-US" w:eastAsia="zh-CN"/>
        </w:rPr>
        <w:t>SiO</w:t>
      </w:r>
      <w:r>
        <w:rPr>
          <w:rFonts w:hint="eastAsia"/>
          <w:color w:val="auto"/>
          <w:highlight w:val="none"/>
          <w:vertAlign w:val="subscript"/>
          <w:lang w:val="en-US" w:eastAsia="zh-CN"/>
        </w:rPr>
        <w:t>3</w:t>
      </w:r>
      <w:r>
        <w:rPr>
          <w:rFonts w:hint="eastAsia"/>
          <w:color w:val="auto"/>
          <w:highlight w:val="none"/>
          <w:lang w:val="en-US" w:eastAsia="zh-CN"/>
        </w:rPr>
        <w:t>）：【12，70】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；</w:t>
      </w:r>
    </w:p>
    <w:p>
      <w:pPr>
        <w:numPr>
          <w:ilvl w:val="0"/>
          <w:numId w:val="1"/>
        </w:numPr>
        <w:spacing w:line="220" w:lineRule="atLeas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钾（K</w:t>
      </w:r>
      <w:r>
        <w:rPr>
          <w:rFonts w:hint="eastAsia"/>
          <w:color w:val="auto"/>
          <w:highlight w:val="none"/>
          <w:vertAlign w:val="superscript"/>
          <w:lang w:val="en-US" w:eastAsia="zh-CN"/>
        </w:rPr>
        <w:t>+</w:t>
      </w:r>
      <w:r>
        <w:rPr>
          <w:rFonts w:hint="eastAsia"/>
          <w:color w:val="auto"/>
          <w:highlight w:val="none"/>
          <w:lang w:val="en-US" w:eastAsia="zh-CN"/>
        </w:rPr>
        <w:t>）：【0.01，10】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；</w:t>
      </w:r>
    </w:p>
    <w:p>
      <w:pPr>
        <w:numPr>
          <w:ilvl w:val="0"/>
          <w:numId w:val="1"/>
        </w:numPr>
        <w:spacing w:line="220" w:lineRule="atLeas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溶解性总固体等物质：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≦</w:t>
      </w:r>
      <w:r>
        <w:rPr>
          <w:rFonts w:hint="eastAsia"/>
          <w:color w:val="auto"/>
          <w:highlight w:val="none"/>
          <w:lang w:val="en-US" w:eastAsia="zh-CN"/>
        </w:rPr>
        <w:t>180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；</w:t>
      </w:r>
    </w:p>
    <w:p>
      <w:pPr>
        <w:numPr>
          <w:ilvl w:val="0"/>
          <w:numId w:val="1"/>
        </w:numPr>
        <w:spacing w:line="220" w:lineRule="atLeast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PH值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≧</w:t>
      </w:r>
      <w:r>
        <w:rPr>
          <w:rFonts w:hint="eastAsia"/>
          <w:color w:val="auto"/>
          <w:highlight w:val="none"/>
          <w:lang w:val="en-US" w:eastAsia="zh-CN"/>
        </w:rPr>
        <w:t>7.2；</w:t>
      </w:r>
    </w:p>
    <w:p>
      <w:pPr>
        <w:numPr>
          <w:ilvl w:val="0"/>
          <w:numId w:val="0"/>
        </w:numPr>
        <w:spacing w:line="220" w:lineRule="atLeas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三、瓶身：需配合甲方，在瓶身放置甲方logo，并可对瓶身的样式进行设计；</w:t>
      </w:r>
    </w:p>
    <w:p>
      <w:pPr>
        <w:numPr>
          <w:ilvl w:val="0"/>
          <w:numId w:val="0"/>
        </w:numPr>
        <w:spacing w:line="220" w:lineRule="atLeast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四、配货时间：由中标商承担运费，下单后15日内送至甲方指定地点。</w:t>
      </w:r>
    </w:p>
    <w:p>
      <w:pPr>
        <w:numPr>
          <w:ilvl w:val="0"/>
          <w:numId w:val="0"/>
        </w:numPr>
        <w:spacing w:line="220" w:lineRule="atLeast"/>
        <w:ind w:leftChars="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五、结算时间：到货之日起三个月内</w:t>
      </w:r>
    </w:p>
    <w:p>
      <w:pPr>
        <w:numPr>
          <w:ilvl w:val="0"/>
          <w:numId w:val="0"/>
        </w:numPr>
        <w:spacing w:line="220" w:lineRule="atLeast"/>
        <w:ind w:leftChars="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六、服务期限：一年</w:t>
      </w:r>
    </w:p>
    <w:bookmarkEnd w:id="1"/>
    <w:p>
      <w:pPr>
        <w:spacing w:line="220" w:lineRule="atLeast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5E74B68"/>
    <w:multiLevelType w:val="singleLevel"/>
    <w:tmpl w:val="E5E74B6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5B46365"/>
    <w:rsid w:val="06565FBD"/>
    <w:rsid w:val="0C743F3F"/>
    <w:rsid w:val="13CF0F7E"/>
    <w:rsid w:val="16C60008"/>
    <w:rsid w:val="171037C3"/>
    <w:rsid w:val="192632A2"/>
    <w:rsid w:val="1C2F0A51"/>
    <w:rsid w:val="22E11132"/>
    <w:rsid w:val="2C3E459A"/>
    <w:rsid w:val="2DF36F11"/>
    <w:rsid w:val="3B1A2D40"/>
    <w:rsid w:val="43803FCF"/>
    <w:rsid w:val="44F63E1F"/>
    <w:rsid w:val="45F43061"/>
    <w:rsid w:val="47460156"/>
    <w:rsid w:val="4799152D"/>
    <w:rsid w:val="48E66848"/>
    <w:rsid w:val="495B0FC0"/>
    <w:rsid w:val="498F54DF"/>
    <w:rsid w:val="4D6F3997"/>
    <w:rsid w:val="54036625"/>
    <w:rsid w:val="56AC5467"/>
    <w:rsid w:val="5AF449BC"/>
    <w:rsid w:val="5B0D718A"/>
    <w:rsid w:val="5BF56433"/>
    <w:rsid w:val="6135087A"/>
    <w:rsid w:val="63C94573"/>
    <w:rsid w:val="65636062"/>
    <w:rsid w:val="67301C8D"/>
    <w:rsid w:val="6FFC351B"/>
    <w:rsid w:val="72307846"/>
    <w:rsid w:val="735A7A2D"/>
    <w:rsid w:val="7581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高莉</cp:lastModifiedBy>
  <dcterms:modified xsi:type="dcterms:W3CDTF">2026-06-25T00:28:55Z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