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E42268"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</w:pP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采购需求</w:t>
      </w:r>
    </w:p>
    <w:p w14:paraId="1DAC18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一、项目名称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：应急病房建（构）筑物现状检测与技术核查</w:t>
      </w:r>
    </w:p>
    <w:p w14:paraId="063E03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二、实施范围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：应急病房建筑物及构筑物（包含新建食堂、换热站、洗衣房、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120救护车洗消间、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垃圾暂存间、垃圾消毒间、危险品库、负压吸引机房、空气压缩机房、液氧站、污水处理站、危化品库），总建筑面积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77694平方米。</w:t>
      </w:r>
    </w:p>
    <w:p w14:paraId="4399BE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三、工作内容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</w:p>
    <w:p w14:paraId="151074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）现场与资料调查核查：开展现场实地踏勘，核查建（构）筑物建设、使用、改造及设施设备相关技术资料。</w:t>
      </w:r>
    </w:p>
    <w:p w14:paraId="3A838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）场地及周边环境核查：对场地条件、周边环境、地面及附属现状进行核查。</w:t>
      </w:r>
    </w:p>
    <w:p w14:paraId="0D393A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）设施与管线检测核查：电气线路、配电设施、用电设备现状核查与检测；给排水、消防、通信等各类管线走向、分布、完好性核查；围护、门窗、装饰装修及附属构件现状核查；构件外观、使用痕迹、损伤及老化状况核查；现场关键点位、环境条件及安全风险点核查。</w:t>
      </w:r>
    </w:p>
    <w:p w14:paraId="1647E1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4）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依据全部现场检测与资料核查结果，出具专业、完整的建（构）筑物安全性鉴定报告。</w:t>
      </w:r>
    </w:p>
    <w:p w14:paraId="372554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四、检测单位资质：</w:t>
      </w:r>
    </w:p>
    <w:p w14:paraId="1C92C8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（1）需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具备建设行政主管部门颁发的北京市房屋安全鉴定机构备案证书</w:t>
      </w:r>
    </w:p>
    <w:p w14:paraId="45EA5C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）需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具备相关部门颁发的检验检测机构资质认定证书</w:t>
      </w:r>
    </w:p>
    <w:p w14:paraId="01EC32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）需具备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建设工程质量检测机构资质证书</w:t>
      </w:r>
    </w:p>
    <w:p w14:paraId="6EF80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）需具备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中国合格评定国家认可委员会实验室认可证书</w:t>
      </w:r>
    </w:p>
    <w:p w14:paraId="2B7B8F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eastAsia="zh-CN"/>
        </w:rPr>
        <w:t>）需具备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中国合格评定国家认可委员会检验机构认可证书</w:t>
      </w:r>
    </w:p>
    <w:p w14:paraId="1EF858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eastAsia="zh-CN"/>
        </w:rPr>
        <w:t>五、采购预算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3万元</w:t>
      </w:r>
    </w:p>
    <w:p w14:paraId="13C1E6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0"/>
          <w:szCs w:val="30"/>
          <w:lang w:val="en-US" w:eastAsia="zh-CN"/>
        </w:rPr>
        <w:t>六、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服务期：</w:t>
      </w:r>
    </w:p>
    <w:p w14:paraId="35BFF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自接到甲方通知进场日起，60天内出具最终检测鉴定结论</w:t>
      </w:r>
    </w:p>
    <w:p w14:paraId="6ABE9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0" w:firstLineChars="17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bookmarkEnd w:id="0"/>
    </w:p>
    <w:p w14:paraId="731B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0" w:firstLineChars="17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285DD3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0" w:firstLineChars="1700"/>
        <w:textAlignment w:val="auto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规划建设与运行保障部</w:t>
      </w:r>
    </w:p>
    <w:p w14:paraId="5DF22F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00" w:firstLineChars="1700"/>
        <w:textAlignment w:val="auto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2026年9月1日</w:t>
      </w:r>
    </w:p>
    <w:p w14:paraId="01A9CACA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3F5386C"/>
    <w:rsid w:val="4ADC190E"/>
    <w:rsid w:val="4EE91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462</Words>
  <Characters>466</Characters>
  <Lines>0</Lines>
  <Paragraphs>0</Paragraphs>
  <TotalTime>1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2026-09-01T02:23:00Z</dcterms:created>
  <dc:creator>xtsyy</dc:creator>
  <cp:lastModifiedBy>掌中花</cp:lastModifiedBy>
  <dcterms:modified xsi:type="dcterms:W3CDTF">2026-09-01T03:39:41Z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eyJoZGlkIjoiMzA2N2RjNTIyOTI3NTFjZTQ0ZWE3MDExZWI4YTE5ZWEiLCJ1c2VySWQiOiI1NDgyNzY1OTkifQ==</vt:lpwstr>
  </property>
  <property fmtid="{D5CDD505-2E9C-101B-9397-08002B2CF9AE}" pid="4" name="ICV">
    <vt:lpwstr>6A7A806424C44CA6842C1A239BB7462E_12</vt:lpwstr>
  </property>
</Properties>
</file>